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1984" w14:textId="77777777" w:rsidR="00E10AD2" w:rsidRDefault="00E10AD2">
      <w:pPr>
        <w:pStyle w:val="Textoindependiente"/>
      </w:pPr>
    </w:p>
    <w:p w14:paraId="56C5899C" w14:textId="77777777" w:rsidR="00E10AD2" w:rsidRDefault="00E10AD2">
      <w:pPr>
        <w:pStyle w:val="Textoindependiente"/>
        <w:spacing w:before="2"/>
        <w:rPr>
          <w:sz w:val="19"/>
        </w:rPr>
      </w:pPr>
    </w:p>
    <w:p w14:paraId="733D0966" w14:textId="77777777" w:rsidR="00E10AD2" w:rsidRDefault="00D95056">
      <w:pPr>
        <w:ind w:left="142"/>
        <w:rPr>
          <w:b/>
          <w:sz w:val="20"/>
        </w:rPr>
      </w:pPr>
      <w:r>
        <w:rPr>
          <w:b/>
          <w:sz w:val="20"/>
        </w:rPr>
        <w:t>ENTIDAD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PÚBLICA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EMPRESARIAL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CENTROS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ARTE,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CULTURA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LANZAROTE</w:t>
      </w:r>
    </w:p>
    <w:p w14:paraId="079E8532" w14:textId="77777777" w:rsidR="00E10AD2" w:rsidRDefault="00D95056">
      <w:pPr>
        <w:spacing w:line="271" w:lineRule="exact"/>
        <w:ind w:left="142"/>
        <w:rPr>
          <w:sz w:val="24"/>
        </w:rPr>
      </w:pPr>
      <w:r>
        <w:rPr>
          <w:sz w:val="24"/>
        </w:rPr>
        <w:t>Calle</w:t>
      </w:r>
      <w:r>
        <w:rPr>
          <w:spacing w:val="-2"/>
          <w:sz w:val="24"/>
        </w:rPr>
        <w:t xml:space="preserve"> </w:t>
      </w:r>
      <w:r>
        <w:rPr>
          <w:sz w:val="24"/>
        </w:rPr>
        <w:t>Triana,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</w:p>
    <w:p w14:paraId="67687B72" w14:textId="77777777" w:rsidR="00E10AD2" w:rsidRDefault="00D95056">
      <w:pPr>
        <w:ind w:left="142"/>
        <w:rPr>
          <w:sz w:val="24"/>
        </w:rPr>
      </w:pPr>
      <w:r>
        <w:rPr>
          <w:sz w:val="24"/>
          <w:u w:val="single"/>
        </w:rPr>
        <w:t>35.500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Arrecife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 Lanzarote</w:t>
      </w:r>
    </w:p>
    <w:p w14:paraId="2E54ABAB" w14:textId="77777777" w:rsidR="00E10AD2" w:rsidRDefault="00E10AD2">
      <w:pPr>
        <w:pStyle w:val="Textoindependiente"/>
        <w:spacing w:before="2"/>
        <w:rPr>
          <w:sz w:val="16"/>
        </w:rPr>
      </w:pPr>
    </w:p>
    <w:p w14:paraId="014A7E24" w14:textId="77777777" w:rsidR="00E10AD2" w:rsidRDefault="00D95056">
      <w:pPr>
        <w:spacing w:before="90"/>
        <w:ind w:left="5821"/>
        <w:rPr>
          <w:sz w:val="24"/>
        </w:rPr>
      </w:pPr>
      <w:r>
        <w:rPr>
          <w:sz w:val="24"/>
        </w:rPr>
        <w:t>Arrecife,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junio</w:t>
      </w:r>
      <w:r>
        <w:rPr>
          <w:spacing w:val="-1"/>
          <w:sz w:val="24"/>
        </w:rPr>
        <w:t xml:space="preserve"> </w:t>
      </w:r>
      <w:r>
        <w:rPr>
          <w:sz w:val="24"/>
        </w:rPr>
        <w:t>de 2021</w:t>
      </w:r>
    </w:p>
    <w:p w14:paraId="21D5D557" w14:textId="77777777" w:rsidR="00E10AD2" w:rsidRDefault="00E10AD2">
      <w:pPr>
        <w:pStyle w:val="Textoindependiente"/>
      </w:pPr>
    </w:p>
    <w:p w14:paraId="23662F2B" w14:textId="77777777" w:rsidR="00E10AD2" w:rsidRDefault="00E10AD2">
      <w:pPr>
        <w:pStyle w:val="Textoindependiente"/>
        <w:spacing w:before="2"/>
      </w:pPr>
    </w:p>
    <w:p w14:paraId="222C4B51" w14:textId="77777777" w:rsidR="00E10AD2" w:rsidRDefault="00D95056">
      <w:pPr>
        <w:spacing w:before="90"/>
        <w:ind w:left="142"/>
        <w:rPr>
          <w:sz w:val="24"/>
        </w:rPr>
      </w:pPr>
      <w:r>
        <w:rPr>
          <w:sz w:val="24"/>
        </w:rPr>
        <w:t>Muy</w:t>
      </w:r>
      <w:r>
        <w:rPr>
          <w:spacing w:val="-6"/>
          <w:sz w:val="24"/>
        </w:rPr>
        <w:t xml:space="preserve"> </w:t>
      </w:r>
      <w:r>
        <w:rPr>
          <w:sz w:val="24"/>
        </w:rPr>
        <w:t>señores nuestros:</w:t>
      </w:r>
    </w:p>
    <w:p w14:paraId="18523796" w14:textId="77777777" w:rsidR="00E10AD2" w:rsidRDefault="00E10AD2">
      <w:pPr>
        <w:pStyle w:val="Textoindependiente"/>
        <w:rPr>
          <w:sz w:val="24"/>
        </w:rPr>
      </w:pPr>
    </w:p>
    <w:p w14:paraId="252B2676" w14:textId="77777777" w:rsidR="00E10AD2" w:rsidRDefault="00D95056">
      <w:pPr>
        <w:ind w:left="142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72DF4D1D" wp14:editId="7B9E38EF">
            <wp:simplePos x="0" y="0"/>
            <wp:positionH relativeFrom="page">
              <wp:posOffset>1232738</wp:posOffset>
            </wp:positionH>
            <wp:positionV relativeFrom="paragraph">
              <wp:posOffset>116673</wp:posOffset>
            </wp:positionV>
            <wp:extent cx="5012994" cy="48061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994" cy="48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Como</w:t>
      </w:r>
      <w:r>
        <w:rPr>
          <w:spacing w:val="50"/>
          <w:sz w:val="24"/>
        </w:rPr>
        <w:t xml:space="preserve"> </w:t>
      </w:r>
      <w:r>
        <w:rPr>
          <w:sz w:val="24"/>
        </w:rPr>
        <w:t>auditores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b/>
          <w:sz w:val="20"/>
        </w:rPr>
        <w:t>ENTIDAD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PÚBLICA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EMPRESARIAL  LOCAL  CENTROS  DE  ARTE,</w:t>
      </w:r>
    </w:p>
    <w:p w14:paraId="036F381A" w14:textId="77777777" w:rsidR="00E10AD2" w:rsidRDefault="00D95056">
      <w:pPr>
        <w:spacing w:before="1"/>
        <w:ind w:left="142" w:right="135"/>
        <w:jc w:val="both"/>
        <w:rPr>
          <w:sz w:val="24"/>
        </w:rPr>
      </w:pPr>
      <w:r>
        <w:rPr>
          <w:b/>
          <w:sz w:val="20"/>
        </w:rPr>
        <w:t>CULTURA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LANZAROTE</w:t>
      </w:r>
      <w:r>
        <w:rPr>
          <w:b/>
          <w:spacing w:val="1"/>
          <w:sz w:val="20"/>
        </w:rPr>
        <w:t xml:space="preserve"> </w:t>
      </w:r>
      <w:r>
        <w:rPr>
          <w:sz w:val="24"/>
        </w:rPr>
        <w:t>estamos</w:t>
      </w:r>
      <w:r>
        <w:rPr>
          <w:spacing w:val="1"/>
          <w:sz w:val="24"/>
        </w:rPr>
        <w:t xml:space="preserve"> </w:t>
      </w:r>
      <w:r>
        <w:rPr>
          <w:sz w:val="24"/>
        </w:rPr>
        <w:t>procediendo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auditar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 de dicha Entidad correspondientes al ejercicio 2020, las cuales presentan 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cifras:</w:t>
      </w:r>
    </w:p>
    <w:p w14:paraId="5CC7F441" w14:textId="77777777" w:rsidR="00E10AD2" w:rsidRDefault="00E10AD2">
      <w:pPr>
        <w:pStyle w:val="Textoindependiente"/>
        <w:rPr>
          <w:sz w:val="24"/>
        </w:rPr>
      </w:pPr>
    </w:p>
    <w:p w14:paraId="7DF249A6" w14:textId="77777777" w:rsidR="00E10AD2" w:rsidRDefault="00D95056">
      <w:pPr>
        <w:tabs>
          <w:tab w:val="left" w:pos="3147"/>
        </w:tabs>
        <w:ind w:left="142"/>
        <w:rPr>
          <w:sz w:val="24"/>
        </w:rPr>
      </w:pPr>
      <w:r>
        <w:rPr>
          <w:sz w:val="24"/>
        </w:rPr>
        <w:t>-Resultado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ejercicio:</w:t>
      </w:r>
      <w:r>
        <w:rPr>
          <w:sz w:val="24"/>
        </w:rPr>
        <w:tab/>
        <w:t>157.202</w:t>
      </w:r>
      <w:r>
        <w:rPr>
          <w:spacing w:val="-2"/>
          <w:sz w:val="24"/>
        </w:rPr>
        <w:t xml:space="preserve"> </w:t>
      </w:r>
      <w:r>
        <w:rPr>
          <w:sz w:val="24"/>
        </w:rPr>
        <w:t>euros</w:t>
      </w:r>
    </w:p>
    <w:p w14:paraId="53005A58" w14:textId="77777777" w:rsidR="00E10AD2" w:rsidRDefault="00D95056">
      <w:pPr>
        <w:tabs>
          <w:tab w:val="left" w:pos="2993"/>
        </w:tabs>
        <w:ind w:left="142"/>
        <w:rPr>
          <w:sz w:val="24"/>
        </w:rPr>
      </w:pPr>
      <w:r>
        <w:rPr>
          <w:sz w:val="24"/>
        </w:rPr>
        <w:t>-Patrimonio</w:t>
      </w:r>
      <w:r>
        <w:rPr>
          <w:spacing w:val="-1"/>
          <w:sz w:val="24"/>
        </w:rPr>
        <w:t xml:space="preserve"> </w:t>
      </w:r>
      <w:r>
        <w:rPr>
          <w:sz w:val="24"/>
        </w:rPr>
        <w:t>Neto:</w:t>
      </w:r>
      <w:r>
        <w:rPr>
          <w:sz w:val="24"/>
        </w:rPr>
        <w:tab/>
        <w:t>5.014.299</w:t>
      </w:r>
      <w:r>
        <w:rPr>
          <w:spacing w:val="-2"/>
          <w:sz w:val="24"/>
        </w:rPr>
        <w:t xml:space="preserve"> </w:t>
      </w:r>
      <w:r>
        <w:rPr>
          <w:sz w:val="24"/>
        </w:rPr>
        <w:t>euros</w:t>
      </w:r>
    </w:p>
    <w:p w14:paraId="4F96B151" w14:textId="77777777" w:rsidR="00E10AD2" w:rsidRDefault="00D95056">
      <w:pPr>
        <w:tabs>
          <w:tab w:val="left" w:pos="2794"/>
        </w:tabs>
        <w:ind w:left="142"/>
        <w:rPr>
          <w:sz w:val="24"/>
        </w:rPr>
      </w:pPr>
      <w:r>
        <w:rPr>
          <w:sz w:val="24"/>
        </w:rPr>
        <w:t>-Total</w:t>
      </w:r>
      <w:r>
        <w:rPr>
          <w:spacing w:val="-2"/>
          <w:sz w:val="24"/>
        </w:rPr>
        <w:t xml:space="preserve"> </w:t>
      </w:r>
      <w:r>
        <w:rPr>
          <w:sz w:val="24"/>
        </w:rPr>
        <w:t>activo:</w:t>
      </w:r>
      <w:r>
        <w:rPr>
          <w:sz w:val="24"/>
        </w:rPr>
        <w:tab/>
        <w:t>10.597.970</w:t>
      </w:r>
      <w:r>
        <w:rPr>
          <w:spacing w:val="-1"/>
          <w:sz w:val="24"/>
        </w:rPr>
        <w:t xml:space="preserve"> </w:t>
      </w:r>
      <w:r>
        <w:rPr>
          <w:sz w:val="24"/>
        </w:rPr>
        <w:t>euros</w:t>
      </w:r>
    </w:p>
    <w:p w14:paraId="631D57FA" w14:textId="77777777" w:rsidR="00E10AD2" w:rsidRDefault="00E10AD2">
      <w:pPr>
        <w:pStyle w:val="Textoindependiente"/>
        <w:rPr>
          <w:sz w:val="24"/>
        </w:rPr>
      </w:pPr>
    </w:p>
    <w:p w14:paraId="77C4ECB5" w14:textId="77777777" w:rsidR="00E10AD2" w:rsidRDefault="00D95056">
      <w:pPr>
        <w:ind w:left="142" w:right="140"/>
        <w:jc w:val="both"/>
        <w:rPr>
          <w:sz w:val="24"/>
        </w:rPr>
      </w:pP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prácticamente</w:t>
      </w:r>
      <w:r>
        <w:rPr>
          <w:spacing w:val="1"/>
          <w:sz w:val="24"/>
        </w:rPr>
        <w:t xml:space="preserve"> </w:t>
      </w:r>
      <w:r>
        <w:rPr>
          <w:sz w:val="24"/>
        </w:rPr>
        <w:t>finalizado,</w:t>
      </w:r>
      <w:r>
        <w:rPr>
          <w:spacing w:val="1"/>
          <w:sz w:val="24"/>
        </w:rPr>
        <w:t xml:space="preserve"> </w:t>
      </w:r>
      <w:r>
        <w:rPr>
          <w:sz w:val="24"/>
        </w:rPr>
        <w:t>quedando</w:t>
      </w:r>
      <w:r>
        <w:rPr>
          <w:spacing w:val="1"/>
          <w:sz w:val="24"/>
        </w:rPr>
        <w:t xml:space="preserve"> </w:t>
      </w:r>
      <w:r>
        <w:rPr>
          <w:sz w:val="24"/>
        </w:rPr>
        <w:t>pendiente,</w:t>
      </w:r>
      <w:r>
        <w:rPr>
          <w:spacing w:val="1"/>
          <w:sz w:val="24"/>
        </w:rPr>
        <w:t xml:space="preserve"> </w:t>
      </w:r>
      <w:r>
        <w:rPr>
          <w:sz w:val="24"/>
        </w:rPr>
        <w:t>esencialmente,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los siguientes procedimientos de</w:t>
      </w:r>
      <w:r>
        <w:rPr>
          <w:spacing w:val="-1"/>
          <w:sz w:val="24"/>
        </w:rPr>
        <w:t xml:space="preserve"> </w:t>
      </w:r>
      <w:r>
        <w:rPr>
          <w:sz w:val="24"/>
        </w:rPr>
        <w:t>auditoría:</w:t>
      </w:r>
    </w:p>
    <w:p w14:paraId="58B9C241" w14:textId="77777777" w:rsidR="00E10AD2" w:rsidRDefault="00E10AD2">
      <w:pPr>
        <w:pStyle w:val="Textoindependiente"/>
        <w:rPr>
          <w:sz w:val="26"/>
        </w:rPr>
      </w:pPr>
    </w:p>
    <w:p w14:paraId="695E2408" w14:textId="77777777" w:rsidR="00E10AD2" w:rsidRDefault="00E10AD2">
      <w:pPr>
        <w:pStyle w:val="Textoindependiente"/>
        <w:rPr>
          <w:sz w:val="22"/>
        </w:rPr>
      </w:pPr>
    </w:p>
    <w:p w14:paraId="5B9940BD" w14:textId="77777777" w:rsidR="00E10AD2" w:rsidRDefault="00D95056">
      <w:pPr>
        <w:pStyle w:val="Prrafodelista"/>
        <w:numPr>
          <w:ilvl w:val="0"/>
          <w:numId w:val="2"/>
        </w:numPr>
        <w:tabs>
          <w:tab w:val="left" w:pos="709"/>
        </w:tabs>
        <w:ind w:right="137"/>
        <w:rPr>
          <w:sz w:val="24"/>
        </w:rPr>
      </w:pPr>
      <w:r>
        <w:rPr>
          <w:sz w:val="24"/>
        </w:rPr>
        <w:t>Obtención de las Cuentas Anuales debidamente formuladas por el Consejo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Administración.</w:t>
      </w:r>
    </w:p>
    <w:p w14:paraId="215579D7" w14:textId="77777777" w:rsidR="00E10AD2" w:rsidRDefault="00E10AD2">
      <w:pPr>
        <w:pStyle w:val="Textoindependiente"/>
        <w:spacing w:before="1"/>
        <w:rPr>
          <w:sz w:val="24"/>
        </w:rPr>
      </w:pPr>
    </w:p>
    <w:p w14:paraId="672FE526" w14:textId="77777777" w:rsidR="00E10AD2" w:rsidRDefault="00D95056">
      <w:pPr>
        <w:pStyle w:val="Prrafodelista"/>
        <w:numPr>
          <w:ilvl w:val="0"/>
          <w:numId w:val="2"/>
        </w:numPr>
        <w:tabs>
          <w:tab w:val="left" w:pos="709"/>
        </w:tabs>
        <w:ind w:hanging="143"/>
        <w:jc w:val="left"/>
        <w:rPr>
          <w:sz w:val="24"/>
        </w:rPr>
      </w:pPr>
      <w:r>
        <w:rPr>
          <w:sz w:val="24"/>
        </w:rPr>
        <w:t>Obtención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contestación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asesores</w:t>
      </w:r>
      <w:r>
        <w:rPr>
          <w:spacing w:val="-1"/>
          <w:sz w:val="24"/>
        </w:rPr>
        <w:t xml:space="preserve"> </w:t>
      </w:r>
      <w:r>
        <w:rPr>
          <w:sz w:val="24"/>
        </w:rPr>
        <w:t>jurídicos:</w:t>
      </w:r>
    </w:p>
    <w:p w14:paraId="3376DDEA" w14:textId="77777777" w:rsidR="00E10AD2" w:rsidRDefault="00E10AD2">
      <w:pPr>
        <w:pStyle w:val="Textoindependiente"/>
        <w:spacing w:before="4"/>
        <w:rPr>
          <w:sz w:val="29"/>
        </w:rPr>
      </w:pPr>
    </w:p>
    <w:p w14:paraId="722C1E31" w14:textId="77777777" w:rsidR="00E10AD2" w:rsidRDefault="00D95056">
      <w:pPr>
        <w:pStyle w:val="Prrafodelista"/>
        <w:numPr>
          <w:ilvl w:val="1"/>
          <w:numId w:val="2"/>
        </w:numPr>
        <w:tabs>
          <w:tab w:val="left" w:pos="1401"/>
          <w:tab w:val="left" w:pos="1402"/>
        </w:tabs>
        <w:spacing w:line="273" w:lineRule="auto"/>
        <w:ind w:right="146" w:hanging="569"/>
        <w:jc w:val="left"/>
        <w:rPr>
          <w:sz w:val="24"/>
        </w:rPr>
      </w:pP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Asesoría</w:t>
      </w:r>
      <w:r>
        <w:rPr>
          <w:spacing w:val="4"/>
          <w:sz w:val="24"/>
        </w:rPr>
        <w:t xml:space="preserve"> </w:t>
      </w:r>
      <w:r>
        <w:rPr>
          <w:sz w:val="24"/>
        </w:rPr>
        <w:t>Jurídica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Cabildo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Lanzarote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relación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posibles</w:t>
      </w:r>
      <w:r>
        <w:rPr>
          <w:spacing w:val="-57"/>
          <w:sz w:val="24"/>
        </w:rPr>
        <w:t xml:space="preserve"> </w:t>
      </w:r>
      <w:r>
        <w:rPr>
          <w:sz w:val="24"/>
        </w:rPr>
        <w:t>litigios,</w:t>
      </w:r>
      <w:r>
        <w:rPr>
          <w:spacing w:val="-1"/>
          <w:sz w:val="24"/>
        </w:rPr>
        <w:t xml:space="preserve"> </w:t>
      </w:r>
      <w:r>
        <w:rPr>
          <w:sz w:val="24"/>
        </w:rPr>
        <w:t>ju</w:t>
      </w:r>
      <w:r>
        <w:rPr>
          <w:sz w:val="24"/>
        </w:rPr>
        <w:t>icios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reclamaciones</w:t>
      </w:r>
      <w:r>
        <w:rPr>
          <w:spacing w:val="-1"/>
          <w:sz w:val="24"/>
        </w:rPr>
        <w:t xml:space="preserve"> </w:t>
      </w:r>
      <w:r>
        <w:rPr>
          <w:sz w:val="24"/>
        </w:rPr>
        <w:t>a favor 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Entidad.</w:t>
      </w:r>
    </w:p>
    <w:p w14:paraId="218F22E2" w14:textId="77777777" w:rsidR="00E10AD2" w:rsidRDefault="007E063E">
      <w:pPr>
        <w:pStyle w:val="Prrafodelista"/>
        <w:numPr>
          <w:ilvl w:val="1"/>
          <w:numId w:val="2"/>
        </w:numPr>
        <w:tabs>
          <w:tab w:val="left" w:pos="1418"/>
          <w:tab w:val="left" w:pos="1419"/>
        </w:tabs>
        <w:spacing w:before="3" w:line="293" w:lineRule="exact"/>
        <w:ind w:hanging="56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7FFB1C23" wp14:editId="5F735988">
                <wp:simplePos x="0" y="0"/>
                <wp:positionH relativeFrom="page">
                  <wp:posOffset>1511935</wp:posOffset>
                </wp:positionH>
                <wp:positionV relativeFrom="paragraph">
                  <wp:posOffset>5715</wp:posOffset>
                </wp:positionV>
                <wp:extent cx="4987925" cy="558165"/>
                <wp:effectExtent l="0" t="0" r="3175" b="6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7925" cy="558165"/>
                        </a:xfrm>
                        <a:custGeom>
                          <a:avLst/>
                          <a:gdLst>
                            <a:gd name="T0" fmla="+- 0 10236 2381"/>
                            <a:gd name="T1" fmla="*/ T0 w 7855"/>
                            <a:gd name="T2" fmla="+- 0 302 9"/>
                            <a:gd name="T3" fmla="*/ 302 h 879"/>
                            <a:gd name="T4" fmla="+- 0 2381 2381"/>
                            <a:gd name="T5" fmla="*/ T4 w 7855"/>
                            <a:gd name="T6" fmla="+- 0 302 9"/>
                            <a:gd name="T7" fmla="*/ 302 h 879"/>
                            <a:gd name="T8" fmla="+- 0 2381 2381"/>
                            <a:gd name="T9" fmla="*/ T8 w 7855"/>
                            <a:gd name="T10" fmla="+- 0 595 9"/>
                            <a:gd name="T11" fmla="*/ 595 h 879"/>
                            <a:gd name="T12" fmla="+- 0 2381 2381"/>
                            <a:gd name="T13" fmla="*/ T12 w 7855"/>
                            <a:gd name="T14" fmla="+- 0 887 9"/>
                            <a:gd name="T15" fmla="*/ 887 h 879"/>
                            <a:gd name="T16" fmla="+- 0 10236 2381"/>
                            <a:gd name="T17" fmla="*/ T16 w 7855"/>
                            <a:gd name="T18" fmla="+- 0 887 9"/>
                            <a:gd name="T19" fmla="*/ 887 h 879"/>
                            <a:gd name="T20" fmla="+- 0 10236 2381"/>
                            <a:gd name="T21" fmla="*/ T20 w 7855"/>
                            <a:gd name="T22" fmla="+- 0 595 9"/>
                            <a:gd name="T23" fmla="*/ 595 h 879"/>
                            <a:gd name="T24" fmla="+- 0 10236 2381"/>
                            <a:gd name="T25" fmla="*/ T24 w 7855"/>
                            <a:gd name="T26" fmla="+- 0 302 9"/>
                            <a:gd name="T27" fmla="*/ 302 h 879"/>
                            <a:gd name="T28" fmla="+- 0 10236 2381"/>
                            <a:gd name="T29" fmla="*/ T28 w 7855"/>
                            <a:gd name="T30" fmla="+- 0 9 9"/>
                            <a:gd name="T31" fmla="*/ 9 h 879"/>
                            <a:gd name="T32" fmla="+- 0 2381 2381"/>
                            <a:gd name="T33" fmla="*/ T32 w 7855"/>
                            <a:gd name="T34" fmla="+- 0 9 9"/>
                            <a:gd name="T35" fmla="*/ 9 h 879"/>
                            <a:gd name="T36" fmla="+- 0 2381 2381"/>
                            <a:gd name="T37" fmla="*/ T36 w 7855"/>
                            <a:gd name="T38" fmla="+- 0 302 9"/>
                            <a:gd name="T39" fmla="*/ 302 h 879"/>
                            <a:gd name="T40" fmla="+- 0 10236 2381"/>
                            <a:gd name="T41" fmla="*/ T40 w 7855"/>
                            <a:gd name="T42" fmla="+- 0 302 9"/>
                            <a:gd name="T43" fmla="*/ 302 h 879"/>
                            <a:gd name="T44" fmla="+- 0 10236 2381"/>
                            <a:gd name="T45" fmla="*/ T44 w 7855"/>
                            <a:gd name="T46" fmla="+- 0 9 9"/>
                            <a:gd name="T47" fmla="*/ 9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855" h="879">
                              <a:moveTo>
                                <a:pt x="7855" y="293"/>
                              </a:moveTo>
                              <a:lnTo>
                                <a:pt x="0" y="293"/>
                              </a:lnTo>
                              <a:lnTo>
                                <a:pt x="0" y="586"/>
                              </a:lnTo>
                              <a:lnTo>
                                <a:pt x="0" y="878"/>
                              </a:lnTo>
                              <a:lnTo>
                                <a:pt x="7855" y="878"/>
                              </a:lnTo>
                              <a:lnTo>
                                <a:pt x="7855" y="586"/>
                              </a:lnTo>
                              <a:lnTo>
                                <a:pt x="7855" y="293"/>
                              </a:lnTo>
                              <a:close/>
                              <a:moveTo>
                                <a:pt x="7855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7855" y="293"/>
                              </a:lnTo>
                              <a:lnTo>
                                <a:pt x="7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AC60" id="AutoShape 3" o:spid="_x0000_s1026" style="position:absolute;margin-left:119.05pt;margin-top:.45pt;width:392.75pt;height:43.9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5,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" path="m7855,293l,293,,586,,878r7855,l7855,586r,-293xm7855,l,,,293r7855,l7855,xe" stroked="f">
                <v:path arrowok="t" o:connecttype="custom" o:connectlocs="4987925,191770;0,191770;0,377825;0,563245;4987925,563245;4987925,377825;4987925,191770;4987925,5715;0,5715;0,191770;4987925,191770;4987925,5715" o:connectangles="0,0,0,0,0,0,0,0,0,0,0,0"/>
                <w10:wrap anchorx="page"/>
              </v:shape>
            </w:pict>
          </mc:Fallback>
        </mc:AlternateContent>
      </w:r>
      <w:r w:rsidR="00D95056">
        <w:rPr>
          <w:sz w:val="24"/>
        </w:rPr>
        <w:t>José</w:t>
      </w:r>
      <w:r w:rsidR="00D95056">
        <w:rPr>
          <w:spacing w:val="-2"/>
          <w:sz w:val="24"/>
        </w:rPr>
        <w:t xml:space="preserve"> </w:t>
      </w:r>
      <w:r w:rsidR="00D95056">
        <w:rPr>
          <w:sz w:val="24"/>
        </w:rPr>
        <w:t>Pablo</w:t>
      </w:r>
      <w:r w:rsidR="00D95056">
        <w:rPr>
          <w:spacing w:val="-1"/>
          <w:sz w:val="24"/>
        </w:rPr>
        <w:t xml:space="preserve"> </w:t>
      </w:r>
      <w:proofErr w:type="spellStart"/>
      <w:r w:rsidR="00D95056">
        <w:rPr>
          <w:sz w:val="24"/>
        </w:rPr>
        <w:t>Lemes</w:t>
      </w:r>
      <w:proofErr w:type="spellEnd"/>
    </w:p>
    <w:p w14:paraId="0B39ECEE" w14:textId="77777777" w:rsidR="00E10AD2" w:rsidRDefault="00D95056">
      <w:pPr>
        <w:pStyle w:val="Prrafodelista"/>
        <w:numPr>
          <w:ilvl w:val="1"/>
          <w:numId w:val="2"/>
        </w:numPr>
        <w:tabs>
          <w:tab w:val="left" w:pos="1418"/>
          <w:tab w:val="left" w:pos="1419"/>
        </w:tabs>
        <w:spacing w:line="293" w:lineRule="exact"/>
        <w:ind w:hanging="569"/>
        <w:jc w:val="left"/>
        <w:rPr>
          <w:sz w:val="24"/>
        </w:rPr>
      </w:pPr>
      <w:r>
        <w:rPr>
          <w:sz w:val="24"/>
        </w:rPr>
        <w:t>Mª</w:t>
      </w:r>
      <w:r>
        <w:rPr>
          <w:spacing w:val="-2"/>
          <w:sz w:val="24"/>
        </w:rPr>
        <w:t xml:space="preserve"> </w:t>
      </w:r>
      <w:r>
        <w:rPr>
          <w:sz w:val="24"/>
        </w:rPr>
        <w:t>Elena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Guiterrez</w:t>
      </w:r>
      <w:proofErr w:type="spellEnd"/>
      <w:r>
        <w:rPr>
          <w:sz w:val="24"/>
        </w:rPr>
        <w:t xml:space="preserve"> Morales</w:t>
      </w:r>
    </w:p>
    <w:p w14:paraId="48431C1C" w14:textId="77777777" w:rsidR="00E10AD2" w:rsidRDefault="00D95056">
      <w:pPr>
        <w:pStyle w:val="Prrafodelista"/>
        <w:numPr>
          <w:ilvl w:val="1"/>
          <w:numId w:val="2"/>
        </w:numPr>
        <w:tabs>
          <w:tab w:val="left" w:pos="1418"/>
          <w:tab w:val="left" w:pos="1419"/>
        </w:tabs>
        <w:spacing w:line="293" w:lineRule="exact"/>
        <w:ind w:hanging="569"/>
        <w:jc w:val="left"/>
        <w:rPr>
          <w:sz w:val="24"/>
        </w:rPr>
      </w:pPr>
      <w:r>
        <w:rPr>
          <w:sz w:val="24"/>
        </w:rPr>
        <w:t>Muro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Abogados,</w:t>
      </w:r>
      <w:r>
        <w:rPr>
          <w:spacing w:val="-1"/>
          <w:sz w:val="24"/>
        </w:rPr>
        <w:t xml:space="preserve"> </w:t>
      </w:r>
      <w:r>
        <w:rPr>
          <w:sz w:val="24"/>
        </w:rPr>
        <w:t>S.L.P.</w:t>
      </w:r>
    </w:p>
    <w:p w14:paraId="519A3A1C" w14:textId="77777777" w:rsidR="00E10AD2" w:rsidRDefault="00E10AD2">
      <w:pPr>
        <w:pStyle w:val="Textoindependiente"/>
        <w:spacing w:before="2"/>
        <w:rPr>
          <w:sz w:val="34"/>
        </w:rPr>
      </w:pPr>
    </w:p>
    <w:p w14:paraId="24B41924" w14:textId="77777777" w:rsidR="00E10AD2" w:rsidRDefault="00D95056">
      <w:pPr>
        <w:pStyle w:val="Prrafodelista"/>
        <w:numPr>
          <w:ilvl w:val="0"/>
          <w:numId w:val="2"/>
        </w:numPr>
        <w:tabs>
          <w:tab w:val="left" w:pos="709"/>
        </w:tabs>
        <w:ind w:right="140"/>
        <w:rPr>
          <w:sz w:val="24"/>
        </w:rPr>
      </w:pPr>
      <w:r>
        <w:rPr>
          <w:sz w:val="24"/>
        </w:rPr>
        <w:t>Obtención de la carta de manifestaciones una vez sean formuladas las Cuentas</w:t>
      </w:r>
      <w:r>
        <w:rPr>
          <w:spacing w:val="1"/>
          <w:sz w:val="24"/>
        </w:rPr>
        <w:t xml:space="preserve"> </w:t>
      </w:r>
      <w:r>
        <w:rPr>
          <w:sz w:val="24"/>
        </w:rPr>
        <w:t>Anuales. (esta carta deberá ser firmada una vez el Consejo de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formule</w:t>
      </w:r>
      <w:r>
        <w:rPr>
          <w:spacing w:val="-2"/>
          <w:sz w:val="24"/>
        </w:rPr>
        <w:t xml:space="preserve"> </w:t>
      </w:r>
      <w:r>
        <w:rPr>
          <w:sz w:val="24"/>
        </w:rPr>
        <w:t>las Cuentas Anuales).</w:t>
      </w:r>
    </w:p>
    <w:p w14:paraId="2C35532B" w14:textId="77777777" w:rsidR="00E10AD2" w:rsidRDefault="00E10AD2">
      <w:pPr>
        <w:pStyle w:val="Textoindependiente"/>
        <w:spacing w:before="1"/>
        <w:rPr>
          <w:sz w:val="24"/>
        </w:rPr>
      </w:pPr>
    </w:p>
    <w:p w14:paraId="14C47157" w14:textId="77777777" w:rsidR="00E10AD2" w:rsidRDefault="00D95056">
      <w:pPr>
        <w:ind w:left="142" w:right="140"/>
        <w:jc w:val="both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ustedes</w:t>
      </w:r>
      <w:r>
        <w:rPr>
          <w:spacing w:val="1"/>
          <w:sz w:val="24"/>
        </w:rPr>
        <w:t xml:space="preserve"> </w:t>
      </w:r>
      <w:r>
        <w:rPr>
          <w:sz w:val="24"/>
        </w:rPr>
        <w:t>conocen,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1"/>
          <w:sz w:val="24"/>
        </w:rPr>
        <w:t xml:space="preserve"> </w:t>
      </w:r>
      <w:r>
        <w:rPr>
          <w:sz w:val="24"/>
        </w:rPr>
        <w:t>opinión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auditoría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contenidas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auditoría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emitiremos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finalizados</w:t>
      </w:r>
      <w:r>
        <w:rPr>
          <w:spacing w:val="-1"/>
          <w:sz w:val="24"/>
        </w:rPr>
        <w:t xml:space="preserve"> </w:t>
      </w:r>
      <w:r>
        <w:rPr>
          <w:sz w:val="24"/>
        </w:rPr>
        <w:t>los aspectos anteriores.</w:t>
      </w:r>
    </w:p>
    <w:p w14:paraId="4F3CCC7A" w14:textId="77777777" w:rsidR="00E10AD2" w:rsidRDefault="00E10AD2">
      <w:pPr>
        <w:pStyle w:val="Textoindependiente"/>
        <w:rPr>
          <w:sz w:val="24"/>
        </w:rPr>
      </w:pPr>
    </w:p>
    <w:p w14:paraId="6A7D5529" w14:textId="77777777" w:rsidR="00E10AD2" w:rsidRDefault="00D95056">
      <w:pPr>
        <w:ind w:left="142" w:right="139"/>
        <w:jc w:val="both"/>
        <w:rPr>
          <w:sz w:val="24"/>
        </w:rPr>
      </w:pPr>
      <w:r>
        <w:rPr>
          <w:sz w:val="24"/>
        </w:rPr>
        <w:t>De acuerdo con su solicitud les informamos que, si desde la fecha de esta carta hasta la</w:t>
      </w:r>
      <w:r>
        <w:rPr>
          <w:spacing w:val="1"/>
          <w:sz w:val="24"/>
        </w:rPr>
        <w:t xml:space="preserve"> </w:t>
      </w:r>
      <w:r>
        <w:rPr>
          <w:sz w:val="24"/>
        </w:rPr>
        <w:t>fecha de emisión del informe de auditoría no ocurre ningún hecho que pueda afectar a</w:t>
      </w:r>
      <w:r>
        <w:rPr>
          <w:spacing w:val="1"/>
          <w:sz w:val="24"/>
        </w:rPr>
        <w:t xml:space="preserve"> </w:t>
      </w:r>
      <w:r>
        <w:rPr>
          <w:sz w:val="24"/>
        </w:rPr>
        <w:t>las citadas cuentas anuales, o fuese necesario revelar en el informe de auditoría,</w:t>
      </w:r>
      <w:r>
        <w:rPr>
          <w:sz w:val="24"/>
        </w:rPr>
        <w:t xml:space="preserve"> y</w:t>
      </w:r>
      <w:r>
        <w:rPr>
          <w:spacing w:val="1"/>
          <w:sz w:val="24"/>
        </w:rPr>
        <w:t xml:space="preserve"> </w:t>
      </w:r>
      <w:r>
        <w:rPr>
          <w:sz w:val="24"/>
        </w:rPr>
        <w:t>suponiendo una adecuada resolución de los procedimientos de auditoría 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mencionados,</w:t>
      </w:r>
      <w:r>
        <w:rPr>
          <w:spacing w:val="-1"/>
          <w:sz w:val="24"/>
        </w:rPr>
        <w:t xml:space="preserve"> </w:t>
      </w:r>
      <w:r>
        <w:rPr>
          <w:sz w:val="24"/>
        </w:rPr>
        <w:t>nuestro informe se</w:t>
      </w:r>
      <w:r>
        <w:rPr>
          <w:spacing w:val="-3"/>
          <w:sz w:val="24"/>
        </w:rPr>
        <w:t xml:space="preserve"> </w:t>
      </w:r>
      <w:r>
        <w:rPr>
          <w:sz w:val="24"/>
        </w:rPr>
        <w:t>redactará en los 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términos:</w:t>
      </w:r>
    </w:p>
    <w:p w14:paraId="6538F4DD" w14:textId="77777777" w:rsidR="00E10AD2" w:rsidRDefault="00E10AD2">
      <w:pPr>
        <w:jc w:val="both"/>
        <w:rPr>
          <w:sz w:val="24"/>
        </w:rPr>
        <w:sectPr w:rsidR="00E10AD2">
          <w:headerReference w:type="default" r:id="rId8"/>
          <w:footerReference w:type="default" r:id="rId9"/>
          <w:type w:val="continuous"/>
          <w:pgSz w:w="11910" w:h="16840"/>
          <w:pgMar w:top="1660" w:right="1560" w:bottom="1420" w:left="1560" w:header="715" w:footer="1224" w:gutter="0"/>
          <w:pgNumType w:start="1"/>
          <w:cols w:space="720"/>
        </w:sectPr>
      </w:pPr>
    </w:p>
    <w:p w14:paraId="55169C7F" w14:textId="77777777" w:rsidR="00E10AD2" w:rsidRDefault="00E10AD2">
      <w:pPr>
        <w:pStyle w:val="Textoindependiente"/>
      </w:pPr>
    </w:p>
    <w:p w14:paraId="5F7EA8A6" w14:textId="77777777" w:rsidR="00E10AD2" w:rsidRDefault="00D95056">
      <w:pPr>
        <w:spacing w:before="219"/>
        <w:ind w:left="2818" w:hanging="2593"/>
        <w:rPr>
          <w:b/>
          <w:sz w:val="24"/>
        </w:rPr>
      </w:pPr>
      <w:r>
        <w:rPr>
          <w:b/>
          <w:spacing w:val="-1"/>
          <w:sz w:val="24"/>
        </w:rPr>
        <w:t>INFORME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AUDITORÍA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ESTADOS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FINANCIEROS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EMITIDO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AUDITOR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INDEPENDIENTE</w:t>
      </w:r>
    </w:p>
    <w:p w14:paraId="1918D374" w14:textId="77777777" w:rsidR="00E10AD2" w:rsidRDefault="00E10AD2">
      <w:pPr>
        <w:pStyle w:val="Textoindependiente"/>
        <w:rPr>
          <w:b/>
        </w:rPr>
      </w:pPr>
    </w:p>
    <w:p w14:paraId="6874D93D" w14:textId="77777777" w:rsidR="00E10AD2" w:rsidRDefault="007E063E">
      <w:pPr>
        <w:pStyle w:val="Textoindependiente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3EA91F" wp14:editId="69EAE79F">
                <wp:simplePos x="0" y="0"/>
                <wp:positionH relativeFrom="page">
                  <wp:posOffset>1062355</wp:posOffset>
                </wp:positionH>
                <wp:positionV relativeFrom="paragraph">
                  <wp:posOffset>190500</wp:posOffset>
                </wp:positionV>
                <wp:extent cx="5437505" cy="6350"/>
                <wp:effectExtent l="0" t="0" r="0" b="635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08999" id="Rectangle 2" o:spid="_x0000_s1026" style="position:absolute;margin-left:83.65pt;margin-top:15pt;width:428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5BED9AA" w14:textId="77777777" w:rsidR="00E10AD2" w:rsidRDefault="00E10AD2">
      <w:pPr>
        <w:pStyle w:val="Textoindependiente"/>
        <w:spacing w:before="1"/>
        <w:rPr>
          <w:b/>
          <w:sz w:val="12"/>
        </w:rPr>
      </w:pPr>
    </w:p>
    <w:p w14:paraId="65B14D29" w14:textId="77777777" w:rsidR="00E10AD2" w:rsidRDefault="00D95056">
      <w:pPr>
        <w:pStyle w:val="Ttulo1"/>
        <w:spacing w:before="91"/>
      </w:pPr>
      <w:r>
        <w:rPr>
          <w:b w:val="0"/>
        </w:rPr>
        <w:t>A</w:t>
      </w:r>
      <w:r>
        <w:rPr>
          <w:b w:val="0"/>
          <w:spacing w:val="16"/>
        </w:rPr>
        <w:t xml:space="preserve"> </w:t>
      </w:r>
      <w:r>
        <w:rPr>
          <w:b w:val="0"/>
        </w:rPr>
        <w:t>la</w:t>
      </w:r>
      <w:r>
        <w:rPr>
          <w:b w:val="0"/>
          <w:spacing w:val="68"/>
        </w:rPr>
        <w:t xml:space="preserve"> </w:t>
      </w:r>
      <w:r>
        <w:t>ENTIDAD</w:t>
      </w:r>
      <w:r>
        <w:rPr>
          <w:spacing w:val="70"/>
        </w:rPr>
        <w:t xml:space="preserve"> </w:t>
      </w:r>
      <w:r>
        <w:t>PÚBLICA</w:t>
      </w:r>
      <w:r>
        <w:rPr>
          <w:spacing w:val="70"/>
        </w:rPr>
        <w:t xml:space="preserve"> </w:t>
      </w:r>
      <w:r>
        <w:t>EMPRESARIAL</w:t>
      </w:r>
      <w:r>
        <w:rPr>
          <w:spacing w:val="71"/>
        </w:rPr>
        <w:t xml:space="preserve"> </w:t>
      </w:r>
      <w:r>
        <w:t>LOCAL</w:t>
      </w:r>
      <w:r>
        <w:rPr>
          <w:spacing w:val="69"/>
        </w:rPr>
        <w:t xml:space="preserve"> </w:t>
      </w:r>
      <w:r>
        <w:t>CENTROS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ARTE,</w:t>
      </w:r>
      <w:r>
        <w:rPr>
          <w:spacing w:val="70"/>
        </w:rPr>
        <w:t xml:space="preserve"> </w:t>
      </w:r>
      <w:r>
        <w:t>CULTURA</w:t>
      </w:r>
      <w:r>
        <w:rPr>
          <w:spacing w:val="72"/>
        </w:rPr>
        <w:t xml:space="preserve"> </w:t>
      </w:r>
      <w:r>
        <w:t>Y</w:t>
      </w:r>
    </w:p>
    <w:p w14:paraId="5DEA0824" w14:textId="77777777" w:rsidR="00E10AD2" w:rsidRDefault="00D95056">
      <w:pPr>
        <w:spacing w:before="34"/>
        <w:ind w:left="142"/>
        <w:jc w:val="both"/>
        <w:rPr>
          <w:sz w:val="20"/>
        </w:rPr>
      </w:pPr>
      <w:r>
        <w:rPr>
          <w:b/>
          <w:sz w:val="20"/>
        </w:rPr>
        <w:t>TURISMO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LANZAROTE,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encargo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Consejero</w:t>
      </w:r>
      <w:r>
        <w:rPr>
          <w:spacing w:val="-2"/>
          <w:sz w:val="20"/>
        </w:rPr>
        <w:t xml:space="preserve"> </w:t>
      </w:r>
      <w:r>
        <w:rPr>
          <w:sz w:val="20"/>
        </w:rPr>
        <w:t>Delegado.</w:t>
      </w:r>
    </w:p>
    <w:p w14:paraId="76473CA5" w14:textId="77777777" w:rsidR="00E10AD2" w:rsidRDefault="00E10AD2">
      <w:pPr>
        <w:pStyle w:val="Textoindependiente"/>
        <w:rPr>
          <w:sz w:val="22"/>
        </w:rPr>
      </w:pPr>
    </w:p>
    <w:p w14:paraId="25EE718A" w14:textId="77777777" w:rsidR="00E10AD2" w:rsidRDefault="00E10AD2">
      <w:pPr>
        <w:pStyle w:val="Textoindependiente"/>
        <w:spacing w:before="1"/>
        <w:rPr>
          <w:sz w:val="22"/>
        </w:rPr>
      </w:pPr>
    </w:p>
    <w:p w14:paraId="47868EAD" w14:textId="77777777" w:rsidR="00E10AD2" w:rsidRDefault="00D95056">
      <w:pPr>
        <w:pStyle w:val="Ttulo1"/>
        <w:jc w:val="left"/>
      </w:pPr>
      <w:r>
        <w:t>Opinión</w:t>
      </w:r>
    </w:p>
    <w:p w14:paraId="101C70FF" w14:textId="77777777" w:rsidR="00E10AD2" w:rsidRDefault="00E10AD2">
      <w:pPr>
        <w:pStyle w:val="Textoindependiente"/>
        <w:spacing w:before="6"/>
        <w:rPr>
          <w:b/>
        </w:rPr>
      </w:pPr>
    </w:p>
    <w:p w14:paraId="2E279A90" w14:textId="77777777" w:rsidR="00E10AD2" w:rsidRDefault="00D95056">
      <w:pPr>
        <w:pStyle w:val="Textoindependiente"/>
        <w:ind w:left="142" w:right="141"/>
        <w:jc w:val="both"/>
      </w:pPr>
      <w:r>
        <w:rPr>
          <w:noProof/>
        </w:rPr>
        <w:drawing>
          <wp:anchor distT="0" distB="0" distL="0" distR="0" simplePos="0" relativeHeight="487504384" behindDoc="1" locked="0" layoutInCell="1" allowOverlap="1" wp14:anchorId="73C4A509" wp14:editId="59FC4826">
            <wp:simplePos x="0" y="0"/>
            <wp:positionH relativeFrom="page">
              <wp:posOffset>1232738</wp:posOffset>
            </wp:positionH>
            <wp:positionV relativeFrom="paragraph">
              <wp:posOffset>19808</wp:posOffset>
            </wp:positionV>
            <wp:extent cx="5012994" cy="48061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994" cy="48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Hemos</w:t>
      </w:r>
      <w:r>
        <w:rPr>
          <w:spacing w:val="1"/>
        </w:rPr>
        <w:t xml:space="preserve"> </w:t>
      </w:r>
      <w:r>
        <w:t>auditado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ENTIDAD</w:t>
      </w:r>
      <w:r>
        <w:rPr>
          <w:b/>
          <w:spacing w:val="1"/>
        </w:rPr>
        <w:t xml:space="preserve"> </w:t>
      </w:r>
      <w:r>
        <w:rPr>
          <w:b/>
        </w:rPr>
        <w:t>PÚBLICA</w:t>
      </w:r>
      <w:r>
        <w:rPr>
          <w:b/>
          <w:spacing w:val="1"/>
        </w:rPr>
        <w:t xml:space="preserve"> </w:t>
      </w:r>
      <w:r>
        <w:rPr>
          <w:b/>
        </w:rPr>
        <w:t>EMPRESARIAL</w:t>
      </w:r>
      <w:r>
        <w:rPr>
          <w:b/>
          <w:spacing w:val="1"/>
        </w:rPr>
        <w:t xml:space="preserve"> </w:t>
      </w:r>
      <w:r>
        <w:rPr>
          <w:b/>
        </w:rPr>
        <w:t>LOCAL</w:t>
      </w:r>
      <w:r>
        <w:rPr>
          <w:b/>
          <w:spacing w:val="1"/>
        </w:rPr>
        <w:t xml:space="preserve"> </w:t>
      </w:r>
      <w:r>
        <w:rPr>
          <w:b/>
        </w:rPr>
        <w:t xml:space="preserve">CENTROS DE ARTE, CULTURA Y TURISMO DE LANZAROTE </w:t>
      </w:r>
      <w:r>
        <w:t>(la Entidad), que comprenden el</w:t>
      </w:r>
      <w:r>
        <w:rPr>
          <w:spacing w:val="1"/>
        </w:rPr>
        <w:t xml:space="preserve"> </w:t>
      </w:r>
      <w:r>
        <w:t>balance a 31 de diciembre de 2020, la cuenta de pérdidas y ganancias, el estado de cambios en el</w:t>
      </w:r>
      <w:r>
        <w:rPr>
          <w:spacing w:val="1"/>
        </w:rPr>
        <w:t xml:space="preserve"> </w:t>
      </w:r>
      <w:r>
        <w:t>patrimonio neto y el estado</w:t>
      </w:r>
      <w:r>
        <w:t xml:space="preserve"> de flujos de efectivo correspondiente al ejercicio terminado en dicha fecha, así</w:t>
      </w:r>
      <w:r>
        <w:rPr>
          <w:spacing w:val="-47"/>
        </w:rPr>
        <w:t xml:space="preserve"> </w:t>
      </w:r>
      <w:r>
        <w:t>como las</w:t>
      </w:r>
      <w:r>
        <w:rPr>
          <w:spacing w:val="-1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explicativas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financieros.</w:t>
      </w:r>
    </w:p>
    <w:p w14:paraId="40615B6E" w14:textId="77777777" w:rsidR="00E10AD2" w:rsidRDefault="00E10AD2">
      <w:pPr>
        <w:pStyle w:val="Textoindependiente"/>
        <w:spacing w:before="10"/>
      </w:pPr>
    </w:p>
    <w:p w14:paraId="71FD71FC" w14:textId="77777777" w:rsidR="00E10AD2" w:rsidRDefault="00D95056">
      <w:pPr>
        <w:pStyle w:val="Textoindependiente"/>
        <w:ind w:left="142" w:right="135"/>
        <w:jc w:val="both"/>
      </w:pPr>
      <w:r>
        <w:t xml:space="preserve">En nuestra opinión, excepto los posibles efectos de las cuestiones descritas en la sección de </w:t>
      </w:r>
      <w:r>
        <w:rPr>
          <w:i/>
        </w:rPr>
        <w:t>Fundamentos</w:t>
      </w:r>
      <w:r>
        <w:rPr>
          <w:i/>
          <w:spacing w:val="1"/>
        </w:rPr>
        <w:t xml:space="preserve"> </w:t>
      </w:r>
      <w:r>
        <w:rPr>
          <w:i/>
        </w:rPr>
        <w:t xml:space="preserve">de la opinión con salvedades </w:t>
      </w:r>
      <w:r>
        <w:t>de nuestro informe, los estados financieros adjuntos expresan, en todos los</w:t>
      </w:r>
      <w:r>
        <w:rPr>
          <w:spacing w:val="1"/>
        </w:rPr>
        <w:t xml:space="preserve"> </w:t>
      </w:r>
      <w:r>
        <w:t>aspectos significativos, la imagen fiel del patrimonio y de la situación financiera de la Entidad a 31 de</w:t>
      </w:r>
      <w:r>
        <w:rPr>
          <w:spacing w:val="1"/>
        </w:rPr>
        <w:t xml:space="preserve"> </w:t>
      </w:r>
      <w:r>
        <w:t>diciembre de 2020, así como de sus resultados</w:t>
      </w:r>
      <w:r>
        <w:t xml:space="preserve"> y flujos de efectivo correspondientes al ejercicio anual</w:t>
      </w:r>
      <w:r>
        <w:rPr>
          <w:spacing w:val="1"/>
        </w:rPr>
        <w:t xml:space="preserve"> </w:t>
      </w:r>
      <w:r>
        <w:t>terminado en dicha fecha, de conformidad con el marco normativo de información financiera que resulta</w:t>
      </w:r>
      <w:r>
        <w:rPr>
          <w:spacing w:val="1"/>
        </w:rPr>
        <w:t xml:space="preserve"> </w:t>
      </w:r>
      <w:r>
        <w:t>de aplicación que se identifica en la nota 2 de las notas explicativas y, en particular, con los</w:t>
      </w:r>
      <w:r>
        <w:t xml:space="preserve"> principios y</w:t>
      </w:r>
      <w:r>
        <w:rPr>
          <w:spacing w:val="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mismo.</w:t>
      </w:r>
    </w:p>
    <w:p w14:paraId="230AC763" w14:textId="77777777" w:rsidR="00E10AD2" w:rsidRDefault="00E10AD2">
      <w:pPr>
        <w:pStyle w:val="Textoindependiente"/>
        <w:spacing w:before="4"/>
        <w:rPr>
          <w:sz w:val="21"/>
        </w:rPr>
      </w:pPr>
    </w:p>
    <w:p w14:paraId="6F8FD7BC" w14:textId="77777777" w:rsidR="00E10AD2" w:rsidRDefault="00D95056">
      <w:pPr>
        <w:pStyle w:val="Ttulo1"/>
        <w:jc w:val="left"/>
      </w:pPr>
      <w:r>
        <w:t>Fundamento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opinión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salvedades</w:t>
      </w:r>
    </w:p>
    <w:p w14:paraId="7C543F07" w14:textId="77777777" w:rsidR="00E10AD2" w:rsidRDefault="00E10AD2">
      <w:pPr>
        <w:pStyle w:val="Textoindependiente"/>
        <w:spacing w:before="6"/>
        <w:rPr>
          <w:b/>
        </w:rPr>
      </w:pPr>
    </w:p>
    <w:p w14:paraId="4702F9EF" w14:textId="77777777" w:rsidR="00E10AD2" w:rsidRDefault="00D95056">
      <w:pPr>
        <w:ind w:left="142" w:right="137"/>
        <w:jc w:val="both"/>
        <w:rPr>
          <w:sz w:val="20"/>
        </w:rPr>
      </w:pPr>
      <w:r>
        <w:rPr>
          <w:sz w:val="20"/>
        </w:rPr>
        <w:t>Como se describe en la Nota 14 de las notas explicativas adjuntas, la Entidad presenta una serie de saldos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31 de diciembre de 2020 con su Socio único, el </w:t>
      </w:r>
      <w:r>
        <w:rPr>
          <w:sz w:val="20"/>
        </w:rPr>
        <w:t>Excmo. Cabildo Insular de Lanzarote incluidos en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epígrafes del balance de </w:t>
      </w:r>
      <w:r>
        <w:rPr>
          <w:i/>
          <w:sz w:val="20"/>
        </w:rPr>
        <w:t xml:space="preserve">“Clientes, empresas del grupo y asociadas” </w:t>
      </w:r>
      <w:r>
        <w:rPr>
          <w:sz w:val="20"/>
        </w:rPr>
        <w:t>del activo por importe de 1.502.614</w:t>
      </w:r>
      <w:r>
        <w:rPr>
          <w:spacing w:val="1"/>
          <w:sz w:val="20"/>
        </w:rPr>
        <w:t xml:space="preserve"> </w:t>
      </w:r>
      <w:r>
        <w:rPr>
          <w:sz w:val="20"/>
        </w:rPr>
        <w:t>euros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epígrafe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“Proveedores,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grupo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asociadas”</w:t>
      </w:r>
      <w:r>
        <w:rPr>
          <w:i/>
          <w:spacing w:val="34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pasivo</w:t>
      </w:r>
      <w:r>
        <w:rPr>
          <w:spacing w:val="31"/>
          <w:sz w:val="20"/>
        </w:rPr>
        <w:t xml:space="preserve"> </w:t>
      </w:r>
      <w:r>
        <w:rPr>
          <w:sz w:val="20"/>
        </w:rPr>
        <w:t>por</w:t>
      </w:r>
      <w:r>
        <w:rPr>
          <w:spacing w:val="30"/>
          <w:sz w:val="20"/>
        </w:rPr>
        <w:t xml:space="preserve"> </w:t>
      </w:r>
      <w:r>
        <w:rPr>
          <w:sz w:val="20"/>
        </w:rPr>
        <w:t>importe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</w:p>
    <w:p w14:paraId="583B328B" w14:textId="77777777" w:rsidR="00E10AD2" w:rsidRDefault="00D95056">
      <w:pPr>
        <w:pStyle w:val="Textoindependiente"/>
        <w:ind w:left="142" w:right="146"/>
        <w:jc w:val="both"/>
      </w:pPr>
      <w:r>
        <w:t>644.167 euros. No hemos obtenido confirmaciones de dichos saldos ni hemos podido satisfacernos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razonabilidad mediante la aplicación de procedimientos alternativos y, en consecuencia, no nos ha sido</w:t>
      </w:r>
      <w:r>
        <w:rPr>
          <w:spacing w:val="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concluir sobre los</w:t>
      </w:r>
      <w:r>
        <w:rPr>
          <w:spacing w:val="2"/>
        </w:rPr>
        <w:t xml:space="preserve"> </w:t>
      </w:r>
      <w:r>
        <w:t>mismos.</w:t>
      </w:r>
    </w:p>
    <w:p w14:paraId="720EEDD6" w14:textId="77777777" w:rsidR="00E10AD2" w:rsidRDefault="00E10AD2">
      <w:pPr>
        <w:pStyle w:val="Textoindependiente"/>
        <w:spacing w:before="10"/>
      </w:pPr>
    </w:p>
    <w:p w14:paraId="41C727CC" w14:textId="77777777" w:rsidR="00E10AD2" w:rsidRDefault="00D95056">
      <w:pPr>
        <w:pStyle w:val="Textoindependiente"/>
        <w:spacing w:before="1"/>
        <w:ind w:left="142" w:right="135"/>
        <w:jc w:val="both"/>
      </w:pPr>
      <w:r>
        <w:t>Debid</w:t>
      </w:r>
      <w:r>
        <w:t>o a la fecha de nuestra contratación como auditores, posterior al cierre del ejercicio 2019, no nos ha</w:t>
      </w:r>
      <w:r>
        <w:rPr>
          <w:spacing w:val="1"/>
        </w:rPr>
        <w:t xml:space="preserve"> </w:t>
      </w:r>
      <w:r>
        <w:t>sido posible asistir a los inventarios físicos de las existencias al 31 de diciembre de</w:t>
      </w:r>
      <w:r>
        <w:rPr>
          <w:spacing w:val="50"/>
        </w:rPr>
        <w:t xml:space="preserve"> </w:t>
      </w:r>
      <w:r>
        <w:t>2019, ni hemos</w:t>
      </w:r>
      <w:r>
        <w:rPr>
          <w:spacing w:val="1"/>
        </w:rPr>
        <w:t xml:space="preserve"> </w:t>
      </w:r>
      <w:r>
        <w:t>podido</w:t>
      </w:r>
      <w:r>
        <w:rPr>
          <w:spacing w:val="1"/>
        </w:rPr>
        <w:t xml:space="preserve"> </w:t>
      </w:r>
      <w:r>
        <w:t>satisfacernos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ex</w:t>
      </w:r>
      <w:r>
        <w:t>istentes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aplicación de procedimientos alternativos de auditoría. En consecuencia, no hemos podido verificar la</w:t>
      </w:r>
      <w:r>
        <w:rPr>
          <w:spacing w:val="1"/>
        </w:rPr>
        <w:t xml:space="preserve"> </w:t>
      </w:r>
      <w:r>
        <w:t>razonabilidad</w:t>
      </w:r>
      <w:r>
        <w:rPr>
          <w:spacing w:val="1"/>
        </w:rPr>
        <w:t xml:space="preserve"> </w:t>
      </w:r>
      <w:r>
        <w:t>del epígrafe de</w:t>
      </w:r>
      <w:r>
        <w:rPr>
          <w:spacing w:val="1"/>
        </w:rPr>
        <w:t xml:space="preserve"> </w:t>
      </w:r>
      <w:r>
        <w:rPr>
          <w:i/>
        </w:rPr>
        <w:t>“Variación</w:t>
      </w:r>
      <w:r>
        <w:rPr>
          <w:i/>
          <w:spacing w:val="1"/>
        </w:rPr>
        <w:t xml:space="preserve"> </w:t>
      </w:r>
      <w:r>
        <w:rPr>
          <w:i/>
        </w:rPr>
        <w:t>de existencias”</w:t>
      </w:r>
      <w:r>
        <w:rPr>
          <w:i/>
          <w:spacing w:val="1"/>
        </w:rPr>
        <w:t xml:space="preserve"> </w:t>
      </w:r>
      <w:r>
        <w:t>de la cuenta de pérdidas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ganancias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importe asciende a</w:t>
      </w:r>
      <w:r>
        <w:rPr>
          <w:spacing w:val="2"/>
        </w:rPr>
        <w:t xml:space="preserve"> </w:t>
      </w:r>
      <w:r>
        <w:t>260.183</w:t>
      </w:r>
      <w:r>
        <w:rPr>
          <w:spacing w:val="3"/>
        </w:rPr>
        <w:t xml:space="preserve"> </w:t>
      </w:r>
      <w:r>
        <w:t>euros.</w:t>
      </w:r>
    </w:p>
    <w:p w14:paraId="104E9D19" w14:textId="77777777" w:rsidR="00E10AD2" w:rsidRDefault="00E10AD2">
      <w:pPr>
        <w:pStyle w:val="Textoindependiente"/>
        <w:spacing w:before="10"/>
      </w:pPr>
    </w:p>
    <w:p w14:paraId="32ED6F58" w14:textId="77777777" w:rsidR="00E10AD2" w:rsidRDefault="00D95056">
      <w:pPr>
        <w:pStyle w:val="Textoindependiente"/>
        <w:ind w:left="142" w:right="141"/>
        <w:jc w:val="both"/>
      </w:pPr>
      <w:r>
        <w:t>Como se describe en la nota 4.10 de las notas explicativas adjuntas, en base al Convenio Colectivo</w:t>
      </w:r>
      <w:r>
        <w:rPr>
          <w:spacing w:val="1"/>
        </w:rPr>
        <w:t xml:space="preserve"> </w:t>
      </w:r>
      <w:r>
        <w:t>vigente, la Entidad está obligada a satisfacer el pago de premios de jubilación a su personal. De acue</w:t>
      </w:r>
      <w:r>
        <w:t>rdo</w:t>
      </w:r>
      <w:r>
        <w:rPr>
          <w:spacing w:val="1"/>
        </w:rPr>
        <w:t xml:space="preserve"> </w:t>
      </w:r>
      <w:r>
        <w:t>con la norma de valoración de “Provisiones y contingencias” descritas en la Nota 4.8, las provisiones se</w:t>
      </w:r>
      <w:r>
        <w:rPr>
          <w:spacing w:val="1"/>
        </w:rPr>
        <w:t xml:space="preserve"> </w:t>
      </w:r>
      <w:r>
        <w:t>valoran por el valor actual de las obligaciones devengadas. Como consecuencia de que la Entidad no</w:t>
      </w:r>
      <w:r>
        <w:rPr>
          <w:spacing w:val="1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necesaria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si</w:t>
      </w:r>
      <w:r>
        <w:t>do</w:t>
      </w:r>
      <w:r>
        <w:rPr>
          <w:spacing w:val="8"/>
        </w:rPr>
        <w:t xml:space="preserve"> </w:t>
      </w:r>
      <w:r>
        <w:t>posible</w:t>
      </w:r>
      <w:r>
        <w:rPr>
          <w:spacing w:val="9"/>
        </w:rPr>
        <w:t xml:space="preserve"> </w:t>
      </w:r>
      <w:r>
        <w:t>determinar</w:t>
      </w:r>
      <w:r>
        <w:rPr>
          <w:spacing w:val="8"/>
        </w:rPr>
        <w:t xml:space="preserve"> </w:t>
      </w:r>
      <w:r>
        <w:t>cuál</w:t>
      </w:r>
      <w:r>
        <w:rPr>
          <w:spacing w:val="7"/>
        </w:rPr>
        <w:t xml:space="preserve"> </w:t>
      </w:r>
      <w:r>
        <w:t>sería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importe</w:t>
      </w:r>
      <w:r>
        <w:rPr>
          <w:spacing w:val="9"/>
        </w:rPr>
        <w:t xml:space="preserve"> </w:t>
      </w:r>
      <w:r>
        <w:t>necesario</w:t>
      </w:r>
      <w:r>
        <w:rPr>
          <w:spacing w:val="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 provisión para pensiones devengada al 31 de diciembre de 2020, así como de la cuantificación de la</w:t>
      </w:r>
      <w:r>
        <w:rPr>
          <w:spacing w:val="1"/>
        </w:rPr>
        <w:t xml:space="preserve"> </w:t>
      </w:r>
      <w:r>
        <w:t>provisión</w:t>
      </w:r>
      <w:r>
        <w:rPr>
          <w:spacing w:val="-2"/>
        </w:rPr>
        <w:t xml:space="preserve"> </w:t>
      </w:r>
      <w:r>
        <w:t>del pasivo del balance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debería de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registrada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dicha</w:t>
      </w:r>
      <w:r>
        <w:rPr>
          <w:spacing w:val="2"/>
        </w:rPr>
        <w:t xml:space="preserve"> </w:t>
      </w:r>
      <w:r>
        <w:t>fecha.</w:t>
      </w:r>
    </w:p>
    <w:p w14:paraId="59D563B3" w14:textId="77777777" w:rsidR="00E10AD2" w:rsidRDefault="00E10AD2">
      <w:pPr>
        <w:pStyle w:val="Textoindependiente"/>
        <w:spacing w:before="8"/>
      </w:pPr>
    </w:p>
    <w:p w14:paraId="6A5EB6F9" w14:textId="77777777" w:rsidR="00E10AD2" w:rsidRDefault="00D95056">
      <w:pPr>
        <w:spacing w:before="1"/>
        <w:ind w:left="142" w:right="136"/>
        <w:jc w:val="both"/>
        <w:rPr>
          <w:sz w:val="20"/>
        </w:rPr>
      </w:pPr>
      <w:r>
        <w:rPr>
          <w:sz w:val="20"/>
        </w:rPr>
        <w:t>Hemos llevad</w:t>
      </w:r>
      <w:r>
        <w:rPr>
          <w:sz w:val="20"/>
        </w:rPr>
        <w:t>o a cabo nuestra auditoría de conformidad con la normativa reguladora de auditoría de</w:t>
      </w:r>
      <w:r>
        <w:rPr>
          <w:spacing w:val="1"/>
          <w:sz w:val="20"/>
        </w:rPr>
        <w:t xml:space="preserve"> </w:t>
      </w:r>
      <w:r>
        <w:rPr>
          <w:sz w:val="20"/>
        </w:rPr>
        <w:t>cuentas vigente en España. Nuestras responsabilidades de acuerdo con dichas normas se describen más</w:t>
      </w:r>
      <w:r>
        <w:rPr>
          <w:spacing w:val="1"/>
          <w:sz w:val="20"/>
        </w:rPr>
        <w:t xml:space="preserve"> </w:t>
      </w:r>
      <w:r>
        <w:rPr>
          <w:sz w:val="20"/>
        </w:rPr>
        <w:t>adelante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sección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Responsabilidades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auditor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auditoría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financieros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 nuestro</w:t>
      </w:r>
      <w:r>
        <w:rPr>
          <w:spacing w:val="1"/>
          <w:sz w:val="20"/>
        </w:rPr>
        <w:t xml:space="preserve"> </w:t>
      </w:r>
      <w:r>
        <w:rPr>
          <w:sz w:val="20"/>
        </w:rPr>
        <w:t>informe.</w:t>
      </w:r>
    </w:p>
    <w:p w14:paraId="4E9E4C57" w14:textId="77777777" w:rsidR="00E10AD2" w:rsidRDefault="00E10AD2">
      <w:pPr>
        <w:jc w:val="both"/>
        <w:rPr>
          <w:sz w:val="20"/>
        </w:rPr>
        <w:sectPr w:rsidR="00E10AD2">
          <w:pgSz w:w="11910" w:h="16840"/>
          <w:pgMar w:top="1660" w:right="1560" w:bottom="1420" w:left="1560" w:header="715" w:footer="1224" w:gutter="0"/>
          <w:cols w:space="720"/>
        </w:sectPr>
      </w:pPr>
    </w:p>
    <w:p w14:paraId="29E3964D" w14:textId="77777777" w:rsidR="00E10AD2" w:rsidRDefault="00E10AD2">
      <w:pPr>
        <w:pStyle w:val="Textoindependiente"/>
      </w:pPr>
    </w:p>
    <w:p w14:paraId="1B09C2A5" w14:textId="77777777" w:rsidR="00E10AD2" w:rsidRDefault="00E10AD2">
      <w:pPr>
        <w:pStyle w:val="Textoindependiente"/>
        <w:spacing w:before="9"/>
        <w:rPr>
          <w:sz w:val="18"/>
        </w:rPr>
      </w:pPr>
    </w:p>
    <w:p w14:paraId="607CF008" w14:textId="77777777" w:rsidR="00E10AD2" w:rsidRDefault="00D95056">
      <w:pPr>
        <w:pStyle w:val="Textoindependiente"/>
        <w:ind w:left="142" w:right="138"/>
        <w:jc w:val="both"/>
      </w:pPr>
      <w:r>
        <w:t>Somos independientes de la Entidad de conformidad con los requerimientos de ética, incluidos los de</w:t>
      </w:r>
      <w:r>
        <w:rPr>
          <w:spacing w:val="1"/>
        </w:rPr>
        <w:t xml:space="preserve"> </w:t>
      </w:r>
      <w:r>
        <w:t>independencia, que son aplicables a nuestra auditoría de las cuentas anuales en España según lo exigido</w:t>
      </w:r>
      <w:r>
        <w:rPr>
          <w:spacing w:val="1"/>
        </w:rPr>
        <w:t xml:space="preserve"> </w:t>
      </w:r>
      <w:r>
        <w:t>por la normativa reguladora de la actividad de audit</w:t>
      </w:r>
      <w:r>
        <w:t>oría de cuentas. En este sentido, no hemos prestado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concurrido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circunstancias que, de acuerdo con lo establecido en la citada normativa reguladora, hayan afectado a la</w:t>
      </w:r>
      <w:r>
        <w:rPr>
          <w:spacing w:val="1"/>
        </w:rPr>
        <w:t xml:space="preserve"> </w:t>
      </w:r>
      <w:r>
        <w:t>ne</w:t>
      </w:r>
      <w:r>
        <w:t>cesaria</w:t>
      </w:r>
      <w:r>
        <w:rPr>
          <w:spacing w:val="-1"/>
        </w:rPr>
        <w:t xml:space="preserve"> </w:t>
      </w:r>
      <w:r>
        <w:t>independencia de</w:t>
      </w:r>
      <w:r>
        <w:rPr>
          <w:spacing w:val="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haya visto comprometida.</w:t>
      </w:r>
    </w:p>
    <w:p w14:paraId="341156AC" w14:textId="77777777" w:rsidR="00E10AD2" w:rsidRDefault="00E10AD2">
      <w:pPr>
        <w:pStyle w:val="Textoindependiente"/>
        <w:spacing w:before="10"/>
      </w:pPr>
    </w:p>
    <w:p w14:paraId="1836D051" w14:textId="77777777" w:rsidR="00E10AD2" w:rsidRDefault="00D95056">
      <w:pPr>
        <w:pStyle w:val="Textoindependiente"/>
        <w:ind w:left="142" w:right="146"/>
        <w:jc w:val="both"/>
      </w:pPr>
      <w:r>
        <w:t>Consideramos que la evidencia de auditoría que hemos obtenido proporciona una base suficiente y</w:t>
      </w:r>
      <w:r>
        <w:rPr>
          <w:spacing w:val="1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 nuestra opinión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salvedades.</w:t>
      </w:r>
    </w:p>
    <w:p w14:paraId="09E26003" w14:textId="77777777" w:rsidR="00E10AD2" w:rsidRDefault="00E10AD2">
      <w:pPr>
        <w:pStyle w:val="Textoindependiente"/>
        <w:spacing w:before="4"/>
        <w:rPr>
          <w:sz w:val="21"/>
        </w:rPr>
      </w:pPr>
    </w:p>
    <w:p w14:paraId="4C8A097D" w14:textId="77777777" w:rsidR="00E10AD2" w:rsidRDefault="00D95056">
      <w:pPr>
        <w:pStyle w:val="Ttulo1"/>
      </w:pPr>
      <w:r>
        <w:t>Otras</w:t>
      </w:r>
      <w:r>
        <w:rPr>
          <w:spacing w:val="-3"/>
        </w:rPr>
        <w:t xml:space="preserve"> </w:t>
      </w:r>
      <w:r>
        <w:t>cuestiones</w:t>
      </w:r>
    </w:p>
    <w:p w14:paraId="669AD54D" w14:textId="77777777" w:rsidR="00E10AD2" w:rsidRDefault="00E10AD2">
      <w:pPr>
        <w:pStyle w:val="Textoindependiente"/>
        <w:spacing w:before="8"/>
        <w:rPr>
          <w:b/>
          <w:sz w:val="19"/>
        </w:rPr>
      </w:pPr>
    </w:p>
    <w:p w14:paraId="5CF5E375" w14:textId="77777777" w:rsidR="00E10AD2" w:rsidRDefault="00D95056">
      <w:pPr>
        <w:pStyle w:val="Textoindependiente"/>
        <w:ind w:left="142" w:right="135"/>
        <w:jc w:val="both"/>
      </w:pPr>
      <w:r>
        <w:rPr>
          <w:noProof/>
        </w:rPr>
        <w:drawing>
          <wp:anchor distT="0" distB="0" distL="0" distR="0" simplePos="0" relativeHeight="487504896" behindDoc="1" locked="0" layoutInCell="1" allowOverlap="1" wp14:anchorId="3E68B9A3" wp14:editId="52A68844">
            <wp:simplePos x="0" y="0"/>
            <wp:positionH relativeFrom="page">
              <wp:posOffset>1232738</wp:posOffset>
            </wp:positionH>
            <wp:positionV relativeFrom="paragraph">
              <wp:posOffset>44192</wp:posOffset>
            </wp:positionV>
            <wp:extent cx="5012994" cy="480614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994" cy="48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 se describe en la nota 1 de las notas explicativas adjuntas, de acuerdo con la normativa aplicable 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está</w:t>
      </w:r>
      <w:r>
        <w:rPr>
          <w:spacing w:val="7"/>
        </w:rPr>
        <w:t xml:space="preserve"> </w:t>
      </w:r>
      <w:r>
        <w:t>sujeta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contables</w:t>
      </w:r>
      <w:r>
        <w:rPr>
          <w:spacing w:val="6"/>
        </w:rPr>
        <w:t xml:space="preserve"> </w:t>
      </w:r>
      <w:r>
        <w:t>normalizadas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consecuencia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t>sujeta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 concreto. Es por este motivo por el que los estados financieros adjuntos han sido formulados de</w:t>
      </w:r>
      <w:r>
        <w:rPr>
          <w:spacing w:val="-47"/>
        </w:rPr>
        <w:t xml:space="preserve"> </w:t>
      </w:r>
      <w:r>
        <w:t>acuerdo con el marco de información financiera descrito en la nota 2 de las notas explicativas adjuntas y</w:t>
      </w:r>
      <w:r>
        <w:rPr>
          <w:spacing w:val="1"/>
        </w:rPr>
        <w:t xml:space="preserve"> </w:t>
      </w:r>
      <w:r>
        <w:t>es el que la Entidad ha considerado que mej</w:t>
      </w:r>
      <w:r>
        <w:t>or permite alcanzar el propósito de mostrar la imagen fiel. En</w:t>
      </w:r>
      <w:r>
        <w:rPr>
          <w:spacing w:val="1"/>
        </w:rPr>
        <w:t xml:space="preserve"> </w:t>
      </w:r>
      <w:r>
        <w:t>consecuencia, los estados financieros adjuntos no se han preparado en virtud de requerimientos legales y</w:t>
      </w:r>
      <w:r>
        <w:rPr>
          <w:spacing w:val="1"/>
        </w:rPr>
        <w:t xml:space="preserve"> </w:t>
      </w:r>
      <w:r>
        <w:t>han</w:t>
      </w:r>
      <w:r>
        <w:rPr>
          <w:spacing w:val="16"/>
        </w:rPr>
        <w:t xml:space="preserve"> </w:t>
      </w:r>
      <w:r>
        <w:t>sido</w:t>
      </w:r>
      <w:r>
        <w:rPr>
          <w:spacing w:val="15"/>
        </w:rPr>
        <w:t xml:space="preserve"> </w:t>
      </w:r>
      <w:r>
        <w:t>auditados</w:t>
      </w:r>
      <w:r>
        <w:rPr>
          <w:spacing w:val="14"/>
        </w:rPr>
        <w:t xml:space="preserve"> </w:t>
      </w:r>
      <w:r>
        <w:t>aplicando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Normas</w:t>
      </w:r>
      <w:r>
        <w:rPr>
          <w:spacing w:val="14"/>
        </w:rPr>
        <w:t xml:space="preserve"> </w:t>
      </w:r>
      <w:r>
        <w:t>Internacionales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Auditoría.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inform</w:t>
      </w:r>
      <w:r>
        <w:t>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auditoría</w:t>
      </w:r>
      <w:r>
        <w:rPr>
          <w:spacing w:val="-48"/>
        </w:rPr>
        <w:t xml:space="preserve"> </w:t>
      </w:r>
      <w:r>
        <w:t>no puede considerarse como un informe de auditoría de cuentas anuales en los términos previstos en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reguladora de la</w:t>
      </w:r>
      <w:r>
        <w:rPr>
          <w:spacing w:val="-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 auditoría</w:t>
      </w:r>
      <w:r>
        <w:rPr>
          <w:spacing w:val="-1"/>
        </w:rPr>
        <w:t xml:space="preserve"> </w:t>
      </w:r>
      <w:r>
        <w:t>de cuentas.</w:t>
      </w:r>
    </w:p>
    <w:p w14:paraId="6023DC57" w14:textId="77777777" w:rsidR="00E10AD2" w:rsidRDefault="00E10AD2">
      <w:pPr>
        <w:pStyle w:val="Textoindependiente"/>
        <w:spacing w:before="3"/>
        <w:rPr>
          <w:sz w:val="21"/>
        </w:rPr>
      </w:pPr>
    </w:p>
    <w:p w14:paraId="5AC8D177" w14:textId="77777777" w:rsidR="00E10AD2" w:rsidRDefault="00D95056">
      <w:pPr>
        <w:pStyle w:val="Ttulo1"/>
      </w:pPr>
      <w:r>
        <w:t>Responsabilidad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 de</w:t>
      </w:r>
      <w:r>
        <w:rPr>
          <w:spacing w:val="-2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</w:t>
      </w:r>
      <w:r>
        <w:t>nancieros</w:t>
      </w:r>
    </w:p>
    <w:p w14:paraId="6518B698" w14:textId="77777777" w:rsidR="00E10AD2" w:rsidRDefault="00E10AD2">
      <w:pPr>
        <w:pStyle w:val="Textoindependiente"/>
        <w:spacing w:before="6"/>
        <w:rPr>
          <w:b/>
        </w:rPr>
      </w:pPr>
    </w:p>
    <w:p w14:paraId="0021C26F" w14:textId="77777777" w:rsidR="00E10AD2" w:rsidRDefault="00D95056">
      <w:pPr>
        <w:pStyle w:val="Textoindependiente"/>
        <w:ind w:left="142" w:right="136"/>
        <w:jc w:val="both"/>
      </w:pPr>
      <w:r>
        <w:t>El Consejo de Administración es</w:t>
      </w:r>
      <w:r>
        <w:rPr>
          <w:spacing w:val="1"/>
        </w:rPr>
        <w:t xml:space="preserve"> </w:t>
      </w:r>
      <w:r>
        <w:t>responsable de formular los estados financieros adjuntos, de forma que</w:t>
      </w:r>
      <w:r>
        <w:rPr>
          <w:spacing w:val="1"/>
        </w:rPr>
        <w:t xml:space="preserve"> </w:t>
      </w:r>
      <w:r>
        <w:t>expresen la imagen fiel del patrimonio, de la situación financiera y de los resultados de la Entidad, de</w:t>
      </w:r>
      <w:r>
        <w:rPr>
          <w:spacing w:val="1"/>
        </w:rPr>
        <w:t xml:space="preserve"> </w:t>
      </w:r>
      <w:r>
        <w:t>conformidad con el</w:t>
      </w:r>
      <w:r>
        <w:rPr>
          <w:spacing w:val="1"/>
        </w:rPr>
        <w:t xml:space="preserve"> </w:t>
      </w:r>
      <w:r>
        <w:t>marco normativo de información financiera aplicable</w:t>
      </w:r>
      <w:r>
        <w:rPr>
          <w:spacing w:val="1"/>
        </w:rPr>
        <w:t xml:space="preserve"> </w:t>
      </w:r>
      <w:r>
        <w:t>y del control interno que</w:t>
      </w:r>
      <w:r>
        <w:rPr>
          <w:spacing w:val="1"/>
        </w:rPr>
        <w:t xml:space="preserve"> </w:t>
      </w:r>
      <w:r>
        <w:t>consideren necesario para permitir la preparación de e</w:t>
      </w:r>
      <w:r>
        <w:t>stados financieros libres de incorrección material,</w:t>
      </w:r>
      <w:r>
        <w:rPr>
          <w:spacing w:val="1"/>
        </w:rPr>
        <w:t xml:space="preserve"> </w:t>
      </w:r>
      <w:r>
        <w:t>debida</w:t>
      </w:r>
      <w:r>
        <w:rPr>
          <w:spacing w:val="-1"/>
        </w:rPr>
        <w:t xml:space="preserve"> </w:t>
      </w:r>
      <w:r>
        <w:t>a fraude o</w:t>
      </w:r>
      <w:r>
        <w:rPr>
          <w:spacing w:val="3"/>
        </w:rPr>
        <w:t xml:space="preserve"> </w:t>
      </w:r>
      <w:r>
        <w:t>error.</w:t>
      </w:r>
    </w:p>
    <w:p w14:paraId="2A2CCE4E" w14:textId="77777777" w:rsidR="00E10AD2" w:rsidRDefault="00E10AD2">
      <w:pPr>
        <w:pStyle w:val="Textoindependiente"/>
        <w:spacing w:before="10"/>
      </w:pPr>
    </w:p>
    <w:p w14:paraId="13F33FBC" w14:textId="77777777" w:rsidR="00E10AD2" w:rsidRDefault="00D95056">
      <w:pPr>
        <w:pStyle w:val="Textoindependiente"/>
        <w:ind w:left="142" w:right="135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 de la capacidad de la Entidad para continuar como empresa en funcionami</w:t>
      </w:r>
      <w:r>
        <w:t>ento, revelando,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utilizando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 contable de empresa en funcionamiento excepto el Consejo de Administración</w:t>
      </w:r>
      <w:r>
        <w:rPr>
          <w:spacing w:val="1"/>
        </w:rPr>
        <w:t xml:space="preserve"> </w:t>
      </w:r>
      <w:r>
        <w:t>tienen intención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liquidar la Entidad</w:t>
      </w:r>
      <w:r>
        <w:rPr>
          <w:spacing w:val="2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cesar sus</w:t>
      </w:r>
      <w:r>
        <w:rPr>
          <w:spacing w:val="-1"/>
        </w:rPr>
        <w:t xml:space="preserve"> </w:t>
      </w:r>
      <w:r>
        <w:t>ope</w:t>
      </w:r>
      <w:r>
        <w:t>raciones,</w:t>
      </w:r>
      <w:r>
        <w:rPr>
          <w:spacing w:val="-1"/>
        </w:rPr>
        <w:t xml:space="preserve"> </w:t>
      </w:r>
      <w:r>
        <w:t>o bien</w:t>
      </w:r>
      <w:r>
        <w:rPr>
          <w:spacing w:val="-2"/>
        </w:rPr>
        <w:t xml:space="preserve"> </w:t>
      </w:r>
      <w:r>
        <w:t>no exista</w:t>
      </w:r>
      <w:r>
        <w:rPr>
          <w:spacing w:val="-1"/>
        </w:rPr>
        <w:t xml:space="preserve"> </w:t>
      </w:r>
      <w:r>
        <w:t>otra alternativa</w:t>
      </w:r>
      <w:r>
        <w:rPr>
          <w:spacing w:val="-1"/>
        </w:rPr>
        <w:t xml:space="preserve"> </w:t>
      </w:r>
      <w:r>
        <w:t>realista.</w:t>
      </w:r>
    </w:p>
    <w:p w14:paraId="75E0D667" w14:textId="77777777" w:rsidR="00E10AD2" w:rsidRDefault="00E10AD2">
      <w:pPr>
        <w:pStyle w:val="Textoindependiente"/>
        <w:spacing w:before="3"/>
        <w:rPr>
          <w:sz w:val="21"/>
        </w:rPr>
      </w:pPr>
    </w:p>
    <w:p w14:paraId="4D8E15B8" w14:textId="77777777" w:rsidR="00E10AD2" w:rsidRDefault="00D95056">
      <w:pPr>
        <w:pStyle w:val="Ttulo1"/>
      </w:pPr>
      <w:r>
        <w:t>Responsabilidades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auditoría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</w:p>
    <w:p w14:paraId="5EE407B0" w14:textId="77777777" w:rsidR="00E10AD2" w:rsidRDefault="00E10AD2">
      <w:pPr>
        <w:pStyle w:val="Textoindependiente"/>
        <w:spacing w:before="5"/>
        <w:rPr>
          <w:b/>
        </w:rPr>
      </w:pPr>
    </w:p>
    <w:p w14:paraId="6D07CE97" w14:textId="77777777" w:rsidR="00E10AD2" w:rsidRDefault="00D95056">
      <w:pPr>
        <w:pStyle w:val="Textoindependiente"/>
        <w:spacing w:before="1"/>
        <w:ind w:left="142" w:right="137"/>
        <w:jc w:val="both"/>
      </w:pPr>
      <w:r>
        <w:t>Nuestros objetivos son obtener una seguridad razonable de que los estados financieros en su conjunto</w:t>
      </w:r>
      <w:r>
        <w:rPr>
          <w:spacing w:val="1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>libres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incorrección</w:t>
      </w:r>
      <w:r>
        <w:rPr>
          <w:spacing w:val="40"/>
        </w:rPr>
        <w:t xml:space="preserve"> </w:t>
      </w:r>
      <w:r>
        <w:t>material,</w:t>
      </w:r>
      <w:r>
        <w:rPr>
          <w:spacing w:val="42"/>
        </w:rPr>
        <w:t xml:space="preserve"> </w:t>
      </w:r>
      <w:r>
        <w:t>debida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fraude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error,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emitir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informe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auditoría</w:t>
      </w:r>
      <w:r>
        <w:rPr>
          <w:spacing w:val="41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contiene nuestra opinión. Seguridad razonable es un al</w:t>
      </w:r>
      <w:r>
        <w:t>to grado de seguridad pero no garantiza que una</w:t>
      </w:r>
      <w:r>
        <w:rPr>
          <w:spacing w:val="1"/>
        </w:rPr>
        <w:t xml:space="preserve"> </w:t>
      </w:r>
      <w:r>
        <w:t>auditoría realizada de conformidad con la normativa reguladora de auditoría vigente en España siempre</w:t>
      </w:r>
      <w:r>
        <w:rPr>
          <w:spacing w:val="1"/>
        </w:rPr>
        <w:t xml:space="preserve"> </w:t>
      </w:r>
      <w:r>
        <w:t>detecte una incorrección material cuando existe. Las incorrecciones pueden deberse a fraude o error y se</w:t>
      </w:r>
      <w:r>
        <w:rPr>
          <w:spacing w:val="1"/>
        </w:rPr>
        <w:t xml:space="preserve"> </w:t>
      </w:r>
      <w:r>
        <w:t>c</w:t>
      </w:r>
      <w:r>
        <w:t>onsideran</w:t>
      </w:r>
      <w:r>
        <w:rPr>
          <w:spacing w:val="1"/>
        </w:rPr>
        <w:t xml:space="preserve"> </w:t>
      </w:r>
      <w:r>
        <w:t>materiales si, individualmente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agregada,</w:t>
      </w:r>
      <w:r>
        <w:rPr>
          <w:spacing w:val="1"/>
        </w:rPr>
        <w:t xml:space="preserve"> </w:t>
      </w:r>
      <w:r>
        <w:t>puede preverse razonablemente que</w:t>
      </w:r>
      <w:r>
        <w:rPr>
          <w:spacing w:val="1"/>
        </w:rPr>
        <w:t xml:space="preserve"> </w:t>
      </w:r>
      <w:r>
        <w:t>influyan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decisiones</w:t>
      </w:r>
      <w:r>
        <w:rPr>
          <w:spacing w:val="-2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toman</w:t>
      </w:r>
      <w:r>
        <w:rPr>
          <w:spacing w:val="-2"/>
        </w:rPr>
        <w:t xml:space="preserve"> </w:t>
      </w:r>
      <w:r>
        <w:t>basándose</w:t>
      </w:r>
      <w:r>
        <w:rPr>
          <w:spacing w:val="-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financieros.</w:t>
      </w:r>
    </w:p>
    <w:p w14:paraId="5F8D6706" w14:textId="77777777" w:rsidR="00E10AD2" w:rsidRDefault="00E10AD2">
      <w:pPr>
        <w:pStyle w:val="Textoindependiente"/>
        <w:spacing w:before="8"/>
      </w:pPr>
    </w:p>
    <w:p w14:paraId="4EB627DF" w14:textId="77777777" w:rsidR="00E10AD2" w:rsidRDefault="00D95056">
      <w:pPr>
        <w:pStyle w:val="Textoindependiente"/>
        <w:ind w:left="142" w:right="144"/>
        <w:jc w:val="both"/>
      </w:pPr>
      <w:r>
        <w:t>Como parte de una auditoría de conformidad con la normativa reguladora de auditoría de cuentas en</w:t>
      </w:r>
      <w:r>
        <w:rPr>
          <w:spacing w:val="1"/>
        </w:rPr>
        <w:t xml:space="preserve"> </w:t>
      </w:r>
      <w:r>
        <w:t>España, aplicamos nuestro juicio profesional y mantenemos una actitud de escepticismo profesional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toda la auditoría. También:</w:t>
      </w:r>
    </w:p>
    <w:p w14:paraId="3D2475EC" w14:textId="77777777" w:rsidR="00E10AD2" w:rsidRDefault="00E10AD2">
      <w:pPr>
        <w:pStyle w:val="Textoindependiente"/>
        <w:spacing w:before="1"/>
        <w:rPr>
          <w:sz w:val="18"/>
        </w:rPr>
      </w:pPr>
    </w:p>
    <w:p w14:paraId="3ACCA564" w14:textId="77777777" w:rsidR="00E10AD2" w:rsidRDefault="00D95056">
      <w:pPr>
        <w:pStyle w:val="Prrafodelista"/>
        <w:numPr>
          <w:ilvl w:val="0"/>
          <w:numId w:val="1"/>
        </w:numPr>
        <w:tabs>
          <w:tab w:val="left" w:pos="562"/>
        </w:tabs>
        <w:ind w:left="561" w:right="143"/>
        <w:rPr>
          <w:sz w:val="20"/>
        </w:rPr>
      </w:pPr>
      <w:r>
        <w:rPr>
          <w:sz w:val="20"/>
        </w:rPr>
        <w:t>Identificamos y valoram</w:t>
      </w:r>
      <w:r>
        <w:rPr>
          <w:sz w:val="20"/>
        </w:rPr>
        <w:t>os los riesgos de incorrección material en los estados financieros, debida a</w:t>
      </w:r>
      <w:r>
        <w:rPr>
          <w:spacing w:val="1"/>
          <w:sz w:val="20"/>
        </w:rPr>
        <w:t xml:space="preserve"> </w:t>
      </w:r>
      <w:r>
        <w:rPr>
          <w:sz w:val="20"/>
        </w:rPr>
        <w:t>fraude o error, diseñamos y aplicamos procedimientos de auditoría para responder a dichos riesgos y</w:t>
      </w:r>
      <w:r>
        <w:rPr>
          <w:spacing w:val="-47"/>
          <w:sz w:val="20"/>
        </w:rPr>
        <w:t xml:space="preserve"> </w:t>
      </w:r>
      <w:r>
        <w:rPr>
          <w:sz w:val="20"/>
        </w:rPr>
        <w:t>obtenemos evidencia de auditoría suficiente y adecuada para proporcionar una ba</w:t>
      </w:r>
      <w:r>
        <w:rPr>
          <w:sz w:val="20"/>
        </w:rPr>
        <w:t>se para nuestra</w:t>
      </w:r>
      <w:r>
        <w:rPr>
          <w:spacing w:val="1"/>
          <w:sz w:val="20"/>
        </w:rPr>
        <w:t xml:space="preserve"> </w:t>
      </w:r>
      <w:r>
        <w:rPr>
          <w:sz w:val="20"/>
        </w:rPr>
        <w:t>opinión. El riesgo de no detectar una incorrección material debida a fraude es</w:t>
      </w:r>
      <w:r>
        <w:rPr>
          <w:spacing w:val="1"/>
          <w:sz w:val="20"/>
        </w:rPr>
        <w:t xml:space="preserve"> </w:t>
      </w:r>
      <w:r>
        <w:rPr>
          <w:sz w:val="20"/>
        </w:rPr>
        <w:t>más elevado que en el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incorrección</w:t>
      </w:r>
      <w:r>
        <w:rPr>
          <w:spacing w:val="9"/>
          <w:sz w:val="20"/>
        </w:rPr>
        <w:t xml:space="preserve"> </w:t>
      </w:r>
      <w:r>
        <w:rPr>
          <w:sz w:val="20"/>
        </w:rPr>
        <w:t>material</w:t>
      </w:r>
      <w:r>
        <w:rPr>
          <w:spacing w:val="8"/>
          <w:sz w:val="20"/>
        </w:rPr>
        <w:t xml:space="preserve"> </w:t>
      </w:r>
      <w:r>
        <w:rPr>
          <w:sz w:val="20"/>
        </w:rPr>
        <w:t>debida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error,</w:t>
      </w:r>
      <w:r>
        <w:rPr>
          <w:spacing w:val="6"/>
          <w:sz w:val="20"/>
        </w:rPr>
        <w:t xml:space="preserve"> </w:t>
      </w:r>
      <w:r>
        <w:rPr>
          <w:sz w:val="20"/>
        </w:rPr>
        <w:t>ya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fraude</w:t>
      </w:r>
      <w:r>
        <w:rPr>
          <w:spacing w:val="8"/>
          <w:sz w:val="20"/>
        </w:rPr>
        <w:t xml:space="preserve"> </w:t>
      </w:r>
      <w:r>
        <w:rPr>
          <w:sz w:val="20"/>
        </w:rPr>
        <w:t>puede</w:t>
      </w:r>
      <w:r>
        <w:rPr>
          <w:spacing w:val="8"/>
          <w:sz w:val="20"/>
        </w:rPr>
        <w:t xml:space="preserve"> </w:t>
      </w:r>
      <w:r>
        <w:rPr>
          <w:sz w:val="20"/>
        </w:rPr>
        <w:t>implicar</w:t>
      </w:r>
      <w:r>
        <w:rPr>
          <w:spacing w:val="11"/>
          <w:sz w:val="20"/>
        </w:rPr>
        <w:t xml:space="preserve"> </w:t>
      </w:r>
      <w:r>
        <w:rPr>
          <w:sz w:val="20"/>
        </w:rPr>
        <w:t>colusión,</w:t>
      </w:r>
    </w:p>
    <w:p w14:paraId="57F1D22E" w14:textId="77777777" w:rsidR="00E10AD2" w:rsidRDefault="00E10AD2">
      <w:pPr>
        <w:jc w:val="both"/>
        <w:rPr>
          <w:sz w:val="20"/>
        </w:rPr>
        <w:sectPr w:rsidR="00E10AD2">
          <w:pgSz w:w="11910" w:h="16840"/>
          <w:pgMar w:top="1660" w:right="1560" w:bottom="1420" w:left="1560" w:header="715" w:footer="1224" w:gutter="0"/>
          <w:cols w:space="720"/>
        </w:sectPr>
      </w:pPr>
    </w:p>
    <w:p w14:paraId="73191B47" w14:textId="77777777" w:rsidR="00E10AD2" w:rsidRDefault="00E10AD2">
      <w:pPr>
        <w:pStyle w:val="Textoindependiente"/>
      </w:pPr>
    </w:p>
    <w:p w14:paraId="25387A91" w14:textId="77777777" w:rsidR="00E10AD2" w:rsidRDefault="00E10AD2">
      <w:pPr>
        <w:pStyle w:val="Textoindependiente"/>
        <w:spacing w:before="9"/>
        <w:rPr>
          <w:sz w:val="18"/>
        </w:rPr>
      </w:pPr>
    </w:p>
    <w:p w14:paraId="02C2C540" w14:textId="77777777" w:rsidR="00E10AD2" w:rsidRDefault="00D95056">
      <w:pPr>
        <w:pStyle w:val="Textoindependiente"/>
        <w:ind w:left="561"/>
      </w:pPr>
      <w:r>
        <w:t>falsificación,</w:t>
      </w:r>
      <w:r>
        <w:rPr>
          <w:spacing w:val="23"/>
        </w:rPr>
        <w:t xml:space="preserve"> </w:t>
      </w:r>
      <w:r>
        <w:t>omisiones</w:t>
      </w:r>
      <w:r>
        <w:rPr>
          <w:spacing w:val="23"/>
        </w:rPr>
        <w:t xml:space="preserve"> </w:t>
      </w:r>
      <w:r>
        <w:t>deliberadas,</w:t>
      </w:r>
      <w:r>
        <w:rPr>
          <w:spacing w:val="22"/>
        </w:rPr>
        <w:t xml:space="preserve"> </w:t>
      </w:r>
      <w:r>
        <w:t>manifestaciones</w:t>
      </w:r>
      <w:r>
        <w:rPr>
          <w:spacing w:val="23"/>
        </w:rPr>
        <w:t xml:space="preserve"> </w:t>
      </w:r>
      <w:r>
        <w:t>intencionadamente</w:t>
      </w:r>
      <w:r>
        <w:rPr>
          <w:spacing w:val="22"/>
        </w:rPr>
        <w:t xml:space="preserve"> </w:t>
      </w:r>
      <w:r>
        <w:t>erróneas,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elusión</w:t>
      </w:r>
      <w:r>
        <w:rPr>
          <w:spacing w:val="2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interno.</w:t>
      </w:r>
    </w:p>
    <w:p w14:paraId="0515E10D" w14:textId="77777777" w:rsidR="00E10AD2" w:rsidRDefault="00E10AD2">
      <w:pPr>
        <w:pStyle w:val="Textoindependiente"/>
        <w:rPr>
          <w:sz w:val="18"/>
        </w:rPr>
      </w:pPr>
    </w:p>
    <w:p w14:paraId="33675710" w14:textId="77777777" w:rsidR="00E10AD2" w:rsidRDefault="00D95056">
      <w:pPr>
        <w:pStyle w:val="Prrafodelista"/>
        <w:numPr>
          <w:ilvl w:val="0"/>
          <w:numId w:val="1"/>
        </w:numPr>
        <w:tabs>
          <w:tab w:val="left" w:pos="562"/>
        </w:tabs>
        <w:ind w:left="561" w:right="141"/>
        <w:rPr>
          <w:sz w:val="20"/>
        </w:rPr>
      </w:pPr>
      <w:r>
        <w:rPr>
          <w:sz w:val="20"/>
        </w:rPr>
        <w:t>Obtenemos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1"/>
          <w:sz w:val="20"/>
        </w:rPr>
        <w:t xml:space="preserve"> </w:t>
      </w:r>
      <w:r>
        <w:rPr>
          <w:sz w:val="20"/>
        </w:rPr>
        <w:t>relevante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auditoría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 de auditoría que sean adecuados</w:t>
      </w:r>
      <w:r>
        <w:rPr>
          <w:sz w:val="20"/>
        </w:rPr>
        <w:t xml:space="preserve"> en función de las circunstancias, y no con 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 de</w:t>
      </w:r>
      <w:r>
        <w:rPr>
          <w:spacing w:val="-1"/>
          <w:sz w:val="20"/>
        </w:rPr>
        <w:t xml:space="preserve"> </w:t>
      </w:r>
      <w:r>
        <w:rPr>
          <w:sz w:val="20"/>
        </w:rPr>
        <w:t>expresar</w:t>
      </w:r>
      <w:r>
        <w:rPr>
          <w:spacing w:val="-1"/>
          <w:sz w:val="20"/>
        </w:rPr>
        <w:t xml:space="preserve"> </w:t>
      </w:r>
      <w:r>
        <w:rPr>
          <w:sz w:val="20"/>
        </w:rPr>
        <w:t>una opinión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 eficacia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interno de</w:t>
      </w:r>
      <w:r>
        <w:rPr>
          <w:spacing w:val="-1"/>
          <w:sz w:val="20"/>
        </w:rPr>
        <w:t xml:space="preserve"> </w:t>
      </w:r>
      <w:r>
        <w:rPr>
          <w:sz w:val="20"/>
        </w:rPr>
        <w:t>la entidad.</w:t>
      </w:r>
    </w:p>
    <w:p w14:paraId="1E83D925" w14:textId="77777777" w:rsidR="00E10AD2" w:rsidRDefault="00E10AD2">
      <w:pPr>
        <w:pStyle w:val="Textoindependiente"/>
        <w:rPr>
          <w:sz w:val="23"/>
        </w:rPr>
      </w:pPr>
    </w:p>
    <w:p w14:paraId="432E30F4" w14:textId="77777777" w:rsidR="00E10AD2" w:rsidRDefault="00D95056">
      <w:pPr>
        <w:pStyle w:val="Prrafodelista"/>
        <w:numPr>
          <w:ilvl w:val="0"/>
          <w:numId w:val="1"/>
        </w:numPr>
        <w:tabs>
          <w:tab w:val="left" w:pos="562"/>
        </w:tabs>
        <w:ind w:left="561" w:right="142"/>
        <w:rPr>
          <w:sz w:val="20"/>
        </w:rPr>
      </w:pPr>
      <w:r>
        <w:rPr>
          <w:sz w:val="20"/>
        </w:rPr>
        <w:t>Evaluamos si las políticas contables aplicadas son adecuadas y la razonabilidad de las 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contables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revelada por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administradores.</w:t>
      </w:r>
    </w:p>
    <w:p w14:paraId="5E18CDED" w14:textId="77777777" w:rsidR="00E10AD2" w:rsidRDefault="00E10AD2">
      <w:pPr>
        <w:pStyle w:val="Textoindependiente"/>
        <w:rPr>
          <w:sz w:val="23"/>
        </w:rPr>
      </w:pPr>
    </w:p>
    <w:p w14:paraId="78A0F7FA" w14:textId="77777777" w:rsidR="00E10AD2" w:rsidRDefault="00D95056">
      <w:pPr>
        <w:pStyle w:val="Prrafodelista"/>
        <w:numPr>
          <w:ilvl w:val="0"/>
          <w:numId w:val="1"/>
        </w:numPr>
        <w:tabs>
          <w:tab w:val="left" w:pos="562"/>
        </w:tabs>
        <w:ind w:left="561" w:right="141"/>
        <w:rPr>
          <w:sz w:val="20"/>
        </w:rPr>
      </w:pPr>
      <w:r>
        <w:rPr>
          <w:noProof/>
        </w:rPr>
        <w:drawing>
          <wp:anchor distT="0" distB="0" distL="0" distR="0" simplePos="0" relativeHeight="487505408" behindDoc="1" locked="0" layoutInCell="1" allowOverlap="1" wp14:anchorId="59C681AD" wp14:editId="2F69B60C">
            <wp:simplePos x="0" y="0"/>
            <wp:positionH relativeFrom="page">
              <wp:posOffset>1232738</wp:posOffset>
            </wp:positionH>
            <wp:positionV relativeFrom="paragraph">
              <wp:posOffset>301719</wp:posOffset>
            </wp:positionV>
            <wp:extent cx="5012994" cy="48061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994" cy="48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Concluimos sobre si es adecuada la utilización, por el Consejo de Administración, del principio</w:t>
      </w:r>
      <w:r>
        <w:rPr>
          <w:spacing w:val="1"/>
          <w:sz w:val="20"/>
        </w:rPr>
        <w:t xml:space="preserve"> </w:t>
      </w:r>
      <w:r>
        <w:rPr>
          <w:sz w:val="20"/>
        </w:rPr>
        <w:t>contable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basándonos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evidencia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auditoría</w:t>
      </w:r>
      <w:r>
        <w:rPr>
          <w:spacing w:val="1"/>
          <w:sz w:val="20"/>
        </w:rPr>
        <w:t xml:space="preserve"> </w:t>
      </w:r>
      <w:r>
        <w:rPr>
          <w:sz w:val="20"/>
        </w:rPr>
        <w:t>obtenida,</w:t>
      </w:r>
      <w:r>
        <w:rPr>
          <w:spacing w:val="1"/>
          <w:sz w:val="20"/>
        </w:rPr>
        <w:t xml:space="preserve"> </w:t>
      </w:r>
      <w:r>
        <w:rPr>
          <w:sz w:val="20"/>
        </w:rPr>
        <w:t>concl</w:t>
      </w:r>
      <w:r>
        <w:rPr>
          <w:sz w:val="20"/>
        </w:rPr>
        <w:t>uimos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existe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incertidumbre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hechos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que pueden generar dudas significativas sobre la capacidad de la Entidad para continuar</w:t>
      </w:r>
      <w:r>
        <w:rPr>
          <w:spacing w:val="1"/>
          <w:sz w:val="20"/>
        </w:rPr>
        <w:t xml:space="preserve"> </w:t>
      </w:r>
      <w:r>
        <w:rPr>
          <w:sz w:val="20"/>
        </w:rPr>
        <w:t>como empresa en funcionamiento. Si concluimos que existe una incertidumbr</w:t>
      </w:r>
      <w:r>
        <w:rPr>
          <w:sz w:val="20"/>
        </w:rPr>
        <w:t>e material, se requiere</w:t>
      </w:r>
      <w:r>
        <w:rPr>
          <w:spacing w:val="1"/>
          <w:sz w:val="20"/>
        </w:rPr>
        <w:t xml:space="preserve"> </w:t>
      </w:r>
      <w:r>
        <w:rPr>
          <w:sz w:val="20"/>
        </w:rPr>
        <w:t>que llamemos la atención en nuestro informe de auditoría sobre la correspondiente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revelada en los estados financieros o, si dichas revelaciones no son adecuadas, que expresemos una</w:t>
      </w:r>
      <w:r>
        <w:rPr>
          <w:spacing w:val="1"/>
          <w:sz w:val="20"/>
        </w:rPr>
        <w:t xml:space="preserve"> </w:t>
      </w:r>
      <w:r>
        <w:rPr>
          <w:sz w:val="20"/>
        </w:rPr>
        <w:t>opinión modificada. Nuestras conclusiones se basan en la evidencia de auditoría obtenida hasta la</w:t>
      </w:r>
      <w:r>
        <w:rPr>
          <w:spacing w:val="1"/>
          <w:sz w:val="20"/>
        </w:rPr>
        <w:t xml:space="preserve"> </w:t>
      </w:r>
      <w:r>
        <w:rPr>
          <w:sz w:val="20"/>
        </w:rPr>
        <w:t>fecha de nuestro informe de auditoría. Sin embargo, los hec</w:t>
      </w:r>
      <w:r>
        <w:rPr>
          <w:sz w:val="20"/>
        </w:rPr>
        <w:t>hos o condiciones futuros pueden ser la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 que</w:t>
      </w:r>
      <w:r>
        <w:rPr>
          <w:spacing w:val="-1"/>
          <w:sz w:val="20"/>
        </w:rPr>
        <w:t xml:space="preserve"> </w:t>
      </w:r>
      <w:r>
        <w:rPr>
          <w:sz w:val="20"/>
        </w:rPr>
        <w:t>la Entidad deje 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empresa 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funcionamiento.</w:t>
      </w:r>
    </w:p>
    <w:p w14:paraId="52562DD3" w14:textId="77777777" w:rsidR="00E10AD2" w:rsidRDefault="00E10AD2">
      <w:pPr>
        <w:pStyle w:val="Textoindependiente"/>
        <w:spacing w:before="10"/>
        <w:rPr>
          <w:sz w:val="22"/>
        </w:rPr>
      </w:pPr>
    </w:p>
    <w:p w14:paraId="4F28E92B" w14:textId="77777777" w:rsidR="00E10AD2" w:rsidRDefault="00D95056">
      <w:pPr>
        <w:pStyle w:val="Prrafodelista"/>
        <w:numPr>
          <w:ilvl w:val="0"/>
          <w:numId w:val="1"/>
        </w:numPr>
        <w:tabs>
          <w:tab w:val="left" w:pos="562"/>
        </w:tabs>
        <w:spacing w:before="1"/>
        <w:ind w:left="561" w:right="146"/>
        <w:rPr>
          <w:sz w:val="20"/>
        </w:rPr>
      </w:pPr>
      <w:r>
        <w:rPr>
          <w:sz w:val="20"/>
        </w:rPr>
        <w:t>Evaluamos la presentación global, la estructura y el contenido de los estados financieros, incluida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revelada,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transacciones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sz w:val="20"/>
        </w:rPr>
        <w:t>hechos</w:t>
      </w:r>
      <w:r>
        <w:rPr>
          <w:spacing w:val="1"/>
          <w:sz w:val="20"/>
        </w:rPr>
        <w:t xml:space="preserve"> </w:t>
      </w:r>
      <w:r>
        <w:rPr>
          <w:sz w:val="20"/>
        </w:rPr>
        <w:t>subyacentes</w:t>
      </w:r>
      <w:r>
        <w:rPr>
          <w:spacing w:val="-2"/>
          <w:sz w:val="20"/>
        </w:rPr>
        <w:t xml:space="preserve"> </w:t>
      </w:r>
      <w:r>
        <w:rPr>
          <w:sz w:val="20"/>
        </w:rPr>
        <w:t>de un</w:t>
      </w:r>
      <w:r>
        <w:rPr>
          <w:spacing w:val="1"/>
          <w:sz w:val="20"/>
        </w:rPr>
        <w:t xml:space="preserve"> </w:t>
      </w:r>
      <w:r>
        <w:rPr>
          <w:sz w:val="20"/>
        </w:rPr>
        <w:t>modo que logran</w:t>
      </w:r>
      <w:r>
        <w:rPr>
          <w:spacing w:val="-1"/>
          <w:sz w:val="20"/>
        </w:rPr>
        <w:t xml:space="preserve"> </w:t>
      </w:r>
      <w:r>
        <w:rPr>
          <w:sz w:val="20"/>
        </w:rPr>
        <w:t>expresar</w:t>
      </w:r>
      <w:r>
        <w:rPr>
          <w:spacing w:val="-1"/>
          <w:sz w:val="20"/>
        </w:rPr>
        <w:t xml:space="preserve"> </w:t>
      </w:r>
      <w:r>
        <w:rPr>
          <w:sz w:val="20"/>
        </w:rPr>
        <w:t>la imagen</w:t>
      </w:r>
      <w:r>
        <w:rPr>
          <w:spacing w:val="1"/>
          <w:sz w:val="20"/>
        </w:rPr>
        <w:t xml:space="preserve"> </w:t>
      </w:r>
      <w:r>
        <w:rPr>
          <w:sz w:val="20"/>
        </w:rPr>
        <w:t>fiel.</w:t>
      </w:r>
    </w:p>
    <w:p w14:paraId="6F85F793" w14:textId="77777777" w:rsidR="00E10AD2" w:rsidRDefault="00E10AD2">
      <w:pPr>
        <w:pStyle w:val="Textoindependiente"/>
        <w:spacing w:before="2"/>
        <w:rPr>
          <w:sz w:val="23"/>
        </w:rPr>
      </w:pPr>
    </w:p>
    <w:p w14:paraId="0177C442" w14:textId="77777777" w:rsidR="00E10AD2" w:rsidRDefault="00D95056">
      <w:pPr>
        <w:pStyle w:val="Textoindependiente"/>
        <w:spacing w:line="276" w:lineRule="auto"/>
        <w:ind w:left="142" w:right="140"/>
        <w:jc w:val="both"/>
      </w:pPr>
      <w:r>
        <w:t>Nos</w:t>
      </w:r>
      <w:r>
        <w:t xml:space="preserve"> comunicamos con los responsables de Gobierno de la Entidad en relación con, entre otras cuestiones,</w:t>
      </w:r>
      <w:r>
        <w:rPr>
          <w:spacing w:val="-47"/>
        </w:rPr>
        <w:t xml:space="preserve"> </w:t>
      </w:r>
      <w:r>
        <w:t>el alcance y el momento de realización de la auditoría planificados y los hallazgos significativos de la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signific</w:t>
      </w:r>
      <w:r>
        <w:t>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identificamos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transcurso de la auditoría.</w:t>
      </w:r>
    </w:p>
    <w:p w14:paraId="6AB0C335" w14:textId="77777777" w:rsidR="00E10AD2" w:rsidRDefault="00E10AD2">
      <w:pPr>
        <w:pStyle w:val="Textoindependiente"/>
        <w:rPr>
          <w:sz w:val="27"/>
        </w:rPr>
      </w:pPr>
    </w:p>
    <w:p w14:paraId="1A3DC10B" w14:textId="77777777" w:rsidR="00E10AD2" w:rsidRDefault="00D95056">
      <w:pPr>
        <w:spacing w:before="1" w:line="264" w:lineRule="auto"/>
        <w:ind w:left="142" w:right="5714"/>
      </w:pPr>
      <w:r>
        <w:t>F.G.H. AUDITORES, S.L.</w:t>
      </w:r>
      <w:r>
        <w:rPr>
          <w:spacing w:val="1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R.O.A.C.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S1019</w:t>
      </w:r>
    </w:p>
    <w:p w14:paraId="4E237A71" w14:textId="77777777" w:rsidR="00E10AD2" w:rsidRDefault="00E10AD2">
      <w:pPr>
        <w:pStyle w:val="Textoindependiente"/>
        <w:rPr>
          <w:sz w:val="24"/>
        </w:rPr>
      </w:pPr>
    </w:p>
    <w:p w14:paraId="421D2AC6" w14:textId="77777777" w:rsidR="00E10AD2" w:rsidRDefault="00E10AD2">
      <w:pPr>
        <w:pStyle w:val="Textoindependiente"/>
        <w:rPr>
          <w:sz w:val="24"/>
        </w:rPr>
      </w:pPr>
    </w:p>
    <w:p w14:paraId="73FED314" w14:textId="77777777" w:rsidR="00E10AD2" w:rsidRDefault="00E10AD2">
      <w:pPr>
        <w:pStyle w:val="Textoindependiente"/>
        <w:rPr>
          <w:sz w:val="24"/>
        </w:rPr>
      </w:pPr>
    </w:p>
    <w:p w14:paraId="11F4AEB7" w14:textId="77777777" w:rsidR="00E10AD2" w:rsidRDefault="00D95056">
      <w:pPr>
        <w:spacing w:before="204" w:line="266" w:lineRule="auto"/>
        <w:ind w:left="142" w:right="5317"/>
      </w:pPr>
      <w:r>
        <w:t xml:space="preserve">Juan de Dios González </w:t>
      </w:r>
      <w:proofErr w:type="spellStart"/>
      <w:r>
        <w:t>Hernangómez</w:t>
      </w:r>
      <w:proofErr w:type="spellEnd"/>
      <w:r>
        <w:rPr>
          <w:spacing w:val="-52"/>
        </w:rPr>
        <w:t xml:space="preserve"> </w:t>
      </w:r>
      <w:r>
        <w:t>Inscrito en el R.O.A.C. Nº15.199</w:t>
      </w:r>
      <w:r>
        <w:rPr>
          <w:spacing w:val="1"/>
        </w:rPr>
        <w:t xml:space="preserve"> </w:t>
      </w:r>
      <w:r>
        <w:t>Sevilla,</w:t>
      </w:r>
      <w:r>
        <w:rPr>
          <w:spacing w:val="-4"/>
        </w:rPr>
        <w:t xml:space="preserve"> </w:t>
      </w:r>
      <w:r>
        <w:t>** de</w:t>
      </w:r>
      <w:r>
        <w:rPr>
          <w:spacing w:val="-2"/>
        </w:rPr>
        <w:t xml:space="preserve"> </w:t>
      </w:r>
      <w:r>
        <w:t>**** de ****</w:t>
      </w:r>
    </w:p>
    <w:sectPr w:rsidR="00E10AD2">
      <w:pgSz w:w="11910" w:h="16840"/>
      <w:pgMar w:top="1660" w:right="1560" w:bottom="1420" w:left="1560" w:header="715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17A3" w14:textId="77777777" w:rsidR="00D95056" w:rsidRDefault="00D95056">
      <w:r>
        <w:separator/>
      </w:r>
    </w:p>
  </w:endnote>
  <w:endnote w:type="continuationSeparator" w:id="0">
    <w:p w14:paraId="3D79A3BA" w14:textId="77777777" w:rsidR="00D95056" w:rsidRDefault="00D9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E16D" w14:textId="77777777" w:rsidR="00E10AD2" w:rsidRDefault="007E063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2444A7F" wp14:editId="50EAB30B">
              <wp:simplePos x="0" y="0"/>
              <wp:positionH relativeFrom="page">
                <wp:posOffset>1678940</wp:posOffset>
              </wp:positionH>
              <wp:positionV relativeFrom="page">
                <wp:posOffset>9775825</wp:posOffset>
              </wp:positionV>
              <wp:extent cx="4211955" cy="469900"/>
              <wp:effectExtent l="0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195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9C28F" w14:textId="77777777" w:rsidR="00E10AD2" w:rsidRDefault="00D95056">
                          <w:pPr>
                            <w:spacing w:before="10"/>
                            <w:ind w:left="30" w:right="2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OFICINAS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MADRID: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91</w:t>
                          </w:r>
                          <w:r>
                            <w:rPr>
                              <w:b/>
                              <w:color w:val="808080"/>
                              <w:spacing w:val="-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351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93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w w:val="95"/>
                              <w:sz w:val="20"/>
                            </w:rPr>
                            <w:t>32</w:t>
                          </w:r>
                        </w:p>
                        <w:p w14:paraId="7249AA55" w14:textId="77777777" w:rsidR="00E10AD2" w:rsidRDefault="00D95056">
                          <w:pPr>
                            <w:spacing w:before="32"/>
                            <w:ind w:left="30" w:right="3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Miembro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del</w:t>
                          </w:r>
                          <w:r>
                            <w:rPr>
                              <w:color w:val="80808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Registro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>Auditores</w:t>
                          </w:r>
                          <w:r>
                            <w:rPr>
                              <w:color w:val="80808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Cuentas</w:t>
                          </w:r>
                          <w:r>
                            <w:rPr>
                              <w:color w:val="808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>N°S1019</w:t>
                          </w:r>
                        </w:p>
                        <w:p w14:paraId="0F187C89" w14:textId="77777777" w:rsidR="00E10AD2" w:rsidRDefault="00D95056">
                          <w:pPr>
                            <w:spacing w:before="33"/>
                            <w:ind w:left="30" w:right="3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C.I.F.:</w:t>
                          </w:r>
                          <w:r>
                            <w:rPr>
                              <w:color w:val="80808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>B-41.754.797</w:t>
                          </w:r>
                          <w:r>
                            <w:rPr>
                              <w:color w:val="808080"/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>R.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18"/>
                            </w:rPr>
                            <w:t>M.</w:t>
                          </w:r>
                          <w:r>
                            <w:rPr>
                              <w:color w:val="80808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Sevilla</w:t>
                          </w:r>
                          <w:r>
                            <w:rPr>
                              <w:color w:val="80808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2"/>
                              <w:sz w:val="18"/>
                            </w:rPr>
                            <w:t>Tomo</w:t>
                          </w:r>
                          <w:r>
                            <w:rPr>
                              <w:color w:val="808080"/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>2238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>Sociedades.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2"/>
                              <w:sz w:val="18"/>
                            </w:rPr>
                            <w:t>Folio</w:t>
                          </w:r>
                          <w:r>
                            <w:rPr>
                              <w:color w:val="808080"/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>100.</w:t>
                          </w:r>
                          <w:r>
                            <w:rPr>
                              <w:color w:val="808080"/>
                              <w:spacing w:val="-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>Hoja</w:t>
                          </w:r>
                          <w:r>
                            <w:rPr>
                              <w:color w:val="808080"/>
                              <w:spacing w:val="-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3"/>
                              <w:sz w:val="18"/>
                            </w:rPr>
                            <w:t>SE-24.485,</w:t>
                          </w:r>
                          <w:r>
                            <w:rPr>
                              <w:color w:val="808080"/>
                              <w:spacing w:val="-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>Inscripción</w:t>
                          </w:r>
                          <w:r>
                            <w:rPr>
                              <w:color w:val="8080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44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2.2pt;margin-top:769.75pt;width:331.65pt;height:37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" filled="f" stroked="f">
              <v:path arrowok="t"/>
              <v:textbox inset="0,0,0,0">
                <w:txbxContent>
                  <w:p w14:paraId="3719C28F" w14:textId="77777777" w:rsidR="00E10AD2" w:rsidRDefault="00D95056">
                    <w:pPr>
                      <w:spacing w:before="10"/>
                      <w:ind w:left="30" w:right="2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OFICINAS</w:t>
                    </w:r>
                    <w:r>
                      <w:rPr>
                        <w:b/>
                        <w:color w:val="808080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EN</w:t>
                    </w:r>
                    <w:r>
                      <w:rPr>
                        <w:b/>
                        <w:color w:val="808080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MADRID:</w:t>
                    </w:r>
                    <w:r>
                      <w:rPr>
                        <w:b/>
                        <w:color w:val="808080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91</w:t>
                    </w:r>
                    <w:r>
                      <w:rPr>
                        <w:b/>
                        <w:color w:val="808080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351</w:t>
                    </w:r>
                    <w:r>
                      <w:rPr>
                        <w:b/>
                        <w:color w:val="808080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93</w:t>
                    </w:r>
                    <w:r>
                      <w:rPr>
                        <w:b/>
                        <w:color w:val="808080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5"/>
                        <w:w w:val="95"/>
                        <w:sz w:val="20"/>
                      </w:rPr>
                      <w:t>32</w:t>
                    </w:r>
                  </w:p>
                  <w:p w14:paraId="7249AA55" w14:textId="77777777" w:rsidR="00E10AD2" w:rsidRDefault="00D95056">
                    <w:pPr>
                      <w:spacing w:before="32"/>
                      <w:ind w:left="30" w:right="3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3"/>
                        <w:sz w:val="18"/>
                      </w:rPr>
                      <w:t>Miembro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del</w:t>
                    </w:r>
                    <w:r>
                      <w:rPr>
                        <w:color w:val="808080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3"/>
                        <w:sz w:val="18"/>
                      </w:rPr>
                      <w:t>Registro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3"/>
                        <w:sz w:val="18"/>
                      </w:rPr>
                      <w:t>Oficial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>Auditores</w:t>
                    </w:r>
                    <w:r>
                      <w:rPr>
                        <w:color w:val="808080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3"/>
                        <w:sz w:val="18"/>
                      </w:rPr>
                      <w:t>Cuentas</w:t>
                    </w:r>
                    <w:r>
                      <w:rPr>
                        <w:color w:val="808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>N°S1019</w:t>
                    </w:r>
                  </w:p>
                  <w:p w14:paraId="0F187C89" w14:textId="77777777" w:rsidR="00E10AD2" w:rsidRDefault="00D95056">
                    <w:pPr>
                      <w:spacing w:before="33"/>
                      <w:ind w:left="30" w:right="3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3"/>
                        <w:sz w:val="18"/>
                      </w:rPr>
                      <w:t>C.I.F.:</w:t>
                    </w:r>
                    <w:r>
                      <w:rPr>
                        <w:color w:val="808080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>B-41.754.797</w:t>
                    </w:r>
                    <w:r>
                      <w:rPr>
                        <w:color w:val="808080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>R.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18"/>
                      </w:rPr>
                      <w:t>M.</w:t>
                    </w:r>
                    <w:r>
                      <w:rPr>
                        <w:color w:val="808080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3"/>
                        <w:sz w:val="18"/>
                      </w:rPr>
                      <w:t>Sevilla</w:t>
                    </w:r>
                    <w:r>
                      <w:rPr>
                        <w:color w:val="808080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>en</w:t>
                    </w:r>
                    <w:r>
                      <w:rPr>
                        <w:color w:val="808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>el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2"/>
                        <w:sz w:val="18"/>
                      </w:rPr>
                      <w:t>Tomo</w:t>
                    </w:r>
                    <w:r>
                      <w:rPr>
                        <w:color w:val="808080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>2238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7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>Sociedades.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2"/>
                        <w:sz w:val="18"/>
                      </w:rPr>
                      <w:t>Folio</w:t>
                    </w:r>
                    <w:r>
                      <w:rPr>
                        <w:color w:val="808080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>100.</w:t>
                    </w:r>
                    <w:r>
                      <w:rPr>
                        <w:color w:val="808080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>Hoja</w:t>
                    </w:r>
                    <w:r>
                      <w:rPr>
                        <w:color w:val="808080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3"/>
                        <w:sz w:val="18"/>
                      </w:rPr>
                      <w:t>SE-24.485,</w:t>
                    </w:r>
                    <w:r>
                      <w:rPr>
                        <w:color w:val="808080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>Inscripción</w:t>
                    </w:r>
                    <w:r>
                      <w:rPr>
                        <w:color w:val="80808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4898" w14:textId="77777777" w:rsidR="00D95056" w:rsidRDefault="00D95056">
      <w:r>
        <w:separator/>
      </w:r>
    </w:p>
  </w:footnote>
  <w:footnote w:type="continuationSeparator" w:id="0">
    <w:p w14:paraId="343B76FE" w14:textId="77777777" w:rsidR="00D95056" w:rsidRDefault="00D9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C24A" w14:textId="77777777" w:rsidR="00E10AD2" w:rsidRDefault="00D95056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02848" behindDoc="1" locked="0" layoutInCell="1" allowOverlap="1" wp14:anchorId="6DB28AB7" wp14:editId="75806ED6">
          <wp:simplePos x="0" y="0"/>
          <wp:positionH relativeFrom="page">
            <wp:posOffset>665480</wp:posOffset>
          </wp:positionH>
          <wp:positionV relativeFrom="page">
            <wp:posOffset>454024</wp:posOffset>
          </wp:positionV>
          <wp:extent cx="1969008" cy="4311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008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63E"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5B28F85C" wp14:editId="4DCCBB8F">
              <wp:simplePos x="0" y="0"/>
              <wp:positionH relativeFrom="page">
                <wp:posOffset>3685540</wp:posOffset>
              </wp:positionH>
              <wp:positionV relativeFrom="page">
                <wp:posOffset>470535</wp:posOffset>
              </wp:positionV>
              <wp:extent cx="2809240" cy="304800"/>
              <wp:effectExtent l="0" t="0" r="1016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924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37CB8" w14:textId="77777777" w:rsidR="00E10AD2" w:rsidRDefault="00D95056"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Avda.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Luis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Morales,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32.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Edif.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Fórum,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plta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2ª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Mód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44</w:t>
                          </w:r>
                        </w:p>
                        <w:p w14:paraId="703482DF" w14:textId="77777777" w:rsidR="00E10AD2" w:rsidRDefault="00D95056">
                          <w:pPr>
                            <w:spacing w:before="33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41018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SEVILLA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Tfno.: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954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53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58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8F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2pt;margin-top:37.05pt;width:221.2pt;height:24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" filled="f" stroked="f">
              <v:path arrowok="t"/>
              <v:textbox inset="0,0,0,0">
                <w:txbxContent>
                  <w:p w14:paraId="56E37CB8" w14:textId="77777777" w:rsidR="00E10AD2" w:rsidRDefault="00D95056">
                    <w:pPr>
                      <w:spacing w:before="12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Avda.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Luis</w:t>
                    </w:r>
                    <w:r>
                      <w:rPr>
                        <w:b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de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Morales,</w:t>
                    </w:r>
                    <w:r>
                      <w:rPr>
                        <w:b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32.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Edif.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Fórum,</w:t>
                    </w:r>
                    <w:r>
                      <w:rPr>
                        <w:b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08080"/>
                        <w:sz w:val="18"/>
                      </w:rPr>
                      <w:t>plta</w:t>
                    </w:r>
                    <w:proofErr w:type="spellEnd"/>
                    <w:r>
                      <w:rPr>
                        <w:b/>
                        <w:color w:val="808080"/>
                        <w:sz w:val="18"/>
                      </w:rPr>
                      <w:t>.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2ª</w:t>
                    </w:r>
                    <w:r>
                      <w:rPr>
                        <w:b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proofErr w:type="spellStart"/>
                    <w:r>
                      <w:rPr>
                        <w:b/>
                        <w:color w:val="808080"/>
                        <w:sz w:val="18"/>
                      </w:rPr>
                      <w:t>Mód</w:t>
                    </w:r>
                    <w:proofErr w:type="spellEnd"/>
                    <w:r>
                      <w:rPr>
                        <w:b/>
                        <w:color w:val="808080"/>
                        <w:sz w:val="18"/>
                      </w:rPr>
                      <w:t>.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44</w:t>
                    </w:r>
                  </w:p>
                  <w:p w14:paraId="703482DF" w14:textId="77777777" w:rsidR="00E10AD2" w:rsidRDefault="00D95056">
                    <w:pPr>
                      <w:spacing w:before="33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41018</w:t>
                    </w:r>
                    <w:r>
                      <w:rPr>
                        <w:b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SEVILLA</w:t>
                    </w:r>
                    <w:r>
                      <w:rPr>
                        <w:b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-</w:t>
                    </w:r>
                    <w:r>
                      <w:rPr>
                        <w:b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Tfno.:</w:t>
                    </w:r>
                    <w:r>
                      <w:rPr>
                        <w:b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954</w:t>
                    </w:r>
                    <w:r>
                      <w:rPr>
                        <w:b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53</w:t>
                    </w:r>
                    <w:r>
                      <w:rPr>
                        <w:b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58</w:t>
                    </w:r>
                    <w:r>
                      <w:rPr>
                        <w:b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3B0C"/>
    <w:multiLevelType w:val="hybridMultilevel"/>
    <w:tmpl w:val="132CEB08"/>
    <w:lvl w:ilvl="0" w:tplc="1576C8EC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904C36E">
      <w:numFmt w:val="bullet"/>
      <w:lvlText w:val=""/>
      <w:lvlJc w:val="left"/>
      <w:pPr>
        <w:ind w:left="1418" w:hanging="552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8365D42">
      <w:numFmt w:val="bullet"/>
      <w:lvlText w:val="•"/>
      <w:lvlJc w:val="left"/>
      <w:pPr>
        <w:ind w:left="2238" w:hanging="552"/>
      </w:pPr>
      <w:rPr>
        <w:rFonts w:hint="default"/>
        <w:lang w:val="es-ES" w:eastAsia="en-US" w:bidi="ar-SA"/>
      </w:rPr>
    </w:lvl>
    <w:lvl w:ilvl="3" w:tplc="31AE42FC">
      <w:numFmt w:val="bullet"/>
      <w:lvlText w:val="•"/>
      <w:lvlJc w:val="left"/>
      <w:pPr>
        <w:ind w:left="3056" w:hanging="552"/>
      </w:pPr>
      <w:rPr>
        <w:rFonts w:hint="default"/>
        <w:lang w:val="es-ES" w:eastAsia="en-US" w:bidi="ar-SA"/>
      </w:rPr>
    </w:lvl>
    <w:lvl w:ilvl="4" w:tplc="3FE8FC88">
      <w:numFmt w:val="bullet"/>
      <w:lvlText w:val="•"/>
      <w:lvlJc w:val="left"/>
      <w:pPr>
        <w:ind w:left="3875" w:hanging="552"/>
      </w:pPr>
      <w:rPr>
        <w:rFonts w:hint="default"/>
        <w:lang w:val="es-ES" w:eastAsia="en-US" w:bidi="ar-SA"/>
      </w:rPr>
    </w:lvl>
    <w:lvl w:ilvl="5" w:tplc="B12ED1DE">
      <w:numFmt w:val="bullet"/>
      <w:lvlText w:val="•"/>
      <w:lvlJc w:val="left"/>
      <w:pPr>
        <w:ind w:left="4693" w:hanging="552"/>
      </w:pPr>
      <w:rPr>
        <w:rFonts w:hint="default"/>
        <w:lang w:val="es-ES" w:eastAsia="en-US" w:bidi="ar-SA"/>
      </w:rPr>
    </w:lvl>
    <w:lvl w:ilvl="6" w:tplc="C03E9F6C">
      <w:numFmt w:val="bullet"/>
      <w:lvlText w:val="•"/>
      <w:lvlJc w:val="left"/>
      <w:pPr>
        <w:ind w:left="5512" w:hanging="552"/>
      </w:pPr>
      <w:rPr>
        <w:rFonts w:hint="default"/>
        <w:lang w:val="es-ES" w:eastAsia="en-US" w:bidi="ar-SA"/>
      </w:rPr>
    </w:lvl>
    <w:lvl w:ilvl="7" w:tplc="625CD938">
      <w:numFmt w:val="bullet"/>
      <w:lvlText w:val="•"/>
      <w:lvlJc w:val="left"/>
      <w:pPr>
        <w:ind w:left="6330" w:hanging="552"/>
      </w:pPr>
      <w:rPr>
        <w:rFonts w:hint="default"/>
        <w:lang w:val="es-ES" w:eastAsia="en-US" w:bidi="ar-SA"/>
      </w:rPr>
    </w:lvl>
    <w:lvl w:ilvl="8" w:tplc="E93E8BE4">
      <w:numFmt w:val="bullet"/>
      <w:lvlText w:val="•"/>
      <w:lvlJc w:val="left"/>
      <w:pPr>
        <w:ind w:left="7149" w:hanging="552"/>
      </w:pPr>
      <w:rPr>
        <w:rFonts w:hint="default"/>
        <w:lang w:val="es-ES" w:eastAsia="en-US" w:bidi="ar-SA"/>
      </w:rPr>
    </w:lvl>
  </w:abstractNum>
  <w:abstractNum w:abstractNumId="1" w15:restartNumberingAfterBreak="0">
    <w:nsid w:val="56622977"/>
    <w:multiLevelType w:val="hybridMultilevel"/>
    <w:tmpl w:val="E8546064"/>
    <w:lvl w:ilvl="0" w:tplc="3422498C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E260E28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2" w:tplc="9470233E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5B52CC00">
      <w:numFmt w:val="bullet"/>
      <w:lvlText w:val="•"/>
      <w:lvlJc w:val="left"/>
      <w:pPr>
        <w:ind w:left="3027" w:hanging="360"/>
      </w:pPr>
      <w:rPr>
        <w:rFonts w:hint="default"/>
        <w:lang w:val="es-ES" w:eastAsia="en-US" w:bidi="ar-SA"/>
      </w:rPr>
    </w:lvl>
    <w:lvl w:ilvl="4" w:tplc="BEB0008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 w:tplc="371A5DCC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BACEF608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7" w:tplc="1E0AD95E">
      <w:numFmt w:val="bullet"/>
      <w:lvlText w:val="•"/>
      <w:lvlJc w:val="left"/>
      <w:pPr>
        <w:ind w:left="6318" w:hanging="360"/>
      </w:pPr>
      <w:rPr>
        <w:rFonts w:hint="default"/>
        <w:lang w:val="es-ES" w:eastAsia="en-US" w:bidi="ar-SA"/>
      </w:rPr>
    </w:lvl>
    <w:lvl w:ilvl="8" w:tplc="6570D272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D2"/>
    <w:rsid w:val="007E063E"/>
    <w:rsid w:val="00D95056"/>
    <w:rsid w:val="00E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53780"/>
  <w15:docId w15:val="{A97117B4-96DC-1242-8E08-A4134C4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2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1844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EXCELENTÍSIMO AYUNTAMIENTO DE SEVILLA</dc:title>
  <dc:creator>I</dc:creator>
  <cp:lastModifiedBy>Microsoft Office User</cp:lastModifiedBy>
  <cp:revision>2</cp:revision>
  <dcterms:created xsi:type="dcterms:W3CDTF">2021-07-12T10:47:00Z</dcterms:created>
  <dcterms:modified xsi:type="dcterms:W3CDTF">2021-07-12T10:47:00Z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