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NOMBRAMIENTO O RÉGIMEN DE CONTRATO LABORAL; FUNCIONES; ÓRGANOS COLEGIADOS ADMINISTRATIVOS O SOCIALES DE LOS QUE ES MIEMBRO Y ACTIVIDADES PÚBLICAS Y PRIVADAS PARA LAS QUE SE HA CONCEDIDO LA COMPATIBILIDAD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año 2021 no se han realizado en la Entidad Pública Empresarial Local “Centros de Arte, Cultura y Turismo de Lanzarote”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concesiones relativas a funciones; órganos colegiados administrativos o sociales de los que es miembro y actividades públicas y privadas para las que se le ha concedido la compatibilidad.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2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