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MODIFICACIONES DE CRÉDITO APROBADAS POR LOS ÓRGANOS DE GOBIERNO DE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No existen modificaciones de crédito aprobadas por los Órganos de Gobierno de la Entidad Pública Empresarial Local “Centros de Arte, Cultura y Turismo de Lanzarote” en el año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Actualizado: 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