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ind w:left="0" w:right="7.204724409448886"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GRADO DE CUMPLIMIENTO Y EVALUACIÓN DE LOS RESULTADOS DE LOS PLANES Y PROGRAMAS Y, EN SU CASO, DE LAS MODIFICACIONES INTRODUCIDAS O QUE PRETENDEN INTRODUCIRSE RESPECTO DE LOS PLANIFICADO</w:t>
      </w:r>
    </w:p>
    <w:p w:rsidR="00000000" w:rsidDel="00000000" w:rsidP="00000000" w:rsidRDefault="00000000" w:rsidRPr="00000000" w14:paraId="00000002">
      <w:pPr>
        <w:spacing w:after="200" w:lineRule="auto"/>
        <w:ind w:left="0" w:right="7.204724409448886"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3">
      <w:pPr>
        <w:spacing w:after="200" w:lineRule="auto"/>
        <w:ind w:left="0" w:right="7.204724409448886"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INFORME TRIMESTRAL (</w:t>
      </w:r>
      <w:r w:rsidDel="00000000" w:rsidR="00000000" w:rsidRPr="00000000">
        <w:rPr>
          <w:rFonts w:ascii="Montserrat" w:cs="Montserrat" w:eastAsia="Montserrat" w:hAnsi="Montserrat"/>
          <w:b w:val="1"/>
          <w:u w:val="single"/>
          <w:rtl w:val="0"/>
        </w:rPr>
        <w:t xml:space="preserve">4º TRIMESTRE</w:t>
      </w:r>
      <w:r w:rsidDel="00000000" w:rsidR="00000000" w:rsidRPr="00000000">
        <w:rPr>
          <w:rFonts w:ascii="Montserrat" w:cs="Montserrat" w:eastAsia="Montserrat" w:hAnsi="Montserrat"/>
          <w:b w:val="1"/>
          <w:rtl w:val="0"/>
        </w:rPr>
        <w:t xml:space="preserve">)</w:t>
      </w:r>
    </w:p>
    <w:p w:rsidR="00000000" w:rsidDel="00000000" w:rsidP="00000000" w:rsidRDefault="00000000" w:rsidRPr="00000000" w14:paraId="00000004">
      <w:pPr>
        <w:spacing w:after="200" w:lineRule="auto"/>
        <w:ind w:left="0" w:right="7.204724409448886"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SEGUIMIENTO </w:t>
      </w:r>
      <w:r w:rsidDel="00000000" w:rsidR="00000000" w:rsidRPr="00000000">
        <w:rPr>
          <w:rFonts w:ascii="Montserrat" w:cs="Montserrat" w:eastAsia="Montserrat" w:hAnsi="Montserrat"/>
          <w:b w:val="1"/>
          <w:rtl w:val="0"/>
        </w:rPr>
        <w:t xml:space="preserve">OBJETIVOS</w:t>
      </w:r>
      <w:r w:rsidDel="00000000" w:rsidR="00000000" w:rsidRPr="00000000">
        <w:rPr>
          <w:rFonts w:ascii="Montserrat" w:cs="Montserrat" w:eastAsia="Montserrat" w:hAnsi="Montserrat"/>
          <w:b w:val="1"/>
          <w:rtl w:val="0"/>
        </w:rPr>
        <w:t xml:space="preserve"> DE CALIDAD.</w:t>
      </w:r>
    </w:p>
    <w:p w:rsidR="00000000" w:rsidDel="00000000" w:rsidP="00000000" w:rsidRDefault="00000000" w:rsidRPr="00000000" w14:paraId="00000005">
      <w:pPr>
        <w:spacing w:after="200" w:lineRule="auto"/>
        <w:ind w:left="0" w:right="7.204724409448886"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06">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objetivos relacionados con la calidad del servicio que se enumeran en Plan Estratégico son los siguientes: </w:t>
      </w:r>
    </w:p>
    <w:p w:rsidR="00000000" w:rsidDel="00000000" w:rsidP="00000000" w:rsidRDefault="00000000" w:rsidRPr="00000000" w14:paraId="00000007">
      <w:pPr>
        <w:numPr>
          <w:ilvl w:val="0"/>
          <w:numId w:val="1"/>
        </w:numPr>
        <w:spacing w:after="200" w:before="0" w:line="360" w:lineRule="auto"/>
        <w:ind w:left="720" w:right="7.204724409448886" w:hanging="360"/>
        <w:jc w:val="both"/>
        <w:rPr>
          <w:rFonts w:ascii="Montserrat" w:cs="Montserrat" w:eastAsia="Montserrat" w:hAnsi="Montserrat"/>
          <w:b w:val="1"/>
          <w:sz w:val="22"/>
          <w:szCs w:val="22"/>
          <w:u w:val="none"/>
        </w:rPr>
      </w:pPr>
      <w:r w:rsidDel="00000000" w:rsidR="00000000" w:rsidRPr="00000000">
        <w:rPr>
          <w:rFonts w:ascii="Montserrat" w:cs="Montserrat" w:eastAsia="Montserrat" w:hAnsi="Montserrat"/>
          <w:b w:val="1"/>
          <w:sz w:val="22"/>
          <w:szCs w:val="22"/>
          <w:rtl w:val="0"/>
        </w:rPr>
        <w:t xml:space="preserve">OBJETIVO 1 AÑO 2021.- Minimizar los errores (diferencias de inventario entre el stock teórico y stock real) en el proceso de gestión de stocks en un 50%.</w:t>
      </w:r>
    </w:p>
    <w:p w:rsidR="00000000" w:rsidDel="00000000" w:rsidP="00000000" w:rsidRDefault="00000000" w:rsidRPr="00000000" w14:paraId="00000008">
      <w:pPr>
        <w:numPr>
          <w:ilvl w:val="0"/>
          <w:numId w:val="1"/>
        </w:numPr>
        <w:spacing w:after="200" w:before="0" w:line="360" w:lineRule="auto"/>
        <w:ind w:left="720" w:right="7.204724409448886" w:hanging="360"/>
        <w:jc w:val="both"/>
        <w:rPr>
          <w:rFonts w:ascii="Montserrat" w:cs="Montserrat" w:eastAsia="Montserrat" w:hAnsi="Montserrat"/>
          <w:b w:val="1"/>
          <w:sz w:val="22"/>
          <w:szCs w:val="22"/>
          <w:u w:val="none"/>
        </w:rPr>
      </w:pPr>
      <w:r w:rsidDel="00000000" w:rsidR="00000000" w:rsidRPr="00000000">
        <w:rPr>
          <w:rFonts w:ascii="Montserrat" w:cs="Montserrat" w:eastAsia="Montserrat" w:hAnsi="Montserrat"/>
          <w:b w:val="1"/>
          <w:sz w:val="22"/>
          <w:szCs w:val="22"/>
          <w:rtl w:val="0"/>
        </w:rPr>
        <w:t xml:space="preserve">OBJETIVO 2 AÑO 2021.- Mejorar los niveles de percepción de calidad de nuestros visitantes en los productos de tienda en un 10%.</w:t>
      </w:r>
    </w:p>
    <w:p w:rsidR="00000000" w:rsidDel="00000000" w:rsidP="00000000" w:rsidRDefault="00000000" w:rsidRPr="00000000" w14:paraId="00000009">
      <w:pPr>
        <w:numPr>
          <w:ilvl w:val="0"/>
          <w:numId w:val="1"/>
        </w:numPr>
        <w:spacing w:after="200" w:before="0" w:line="360" w:lineRule="auto"/>
        <w:ind w:left="720" w:right="7.204724409448886" w:hanging="360"/>
        <w:jc w:val="both"/>
        <w:rPr>
          <w:rFonts w:ascii="Montserrat" w:cs="Montserrat" w:eastAsia="Montserrat" w:hAnsi="Montserrat"/>
          <w:b w:val="1"/>
          <w:sz w:val="22"/>
          <w:szCs w:val="22"/>
          <w:u w:val="none"/>
        </w:rPr>
      </w:pPr>
      <w:r w:rsidDel="00000000" w:rsidR="00000000" w:rsidRPr="00000000">
        <w:rPr>
          <w:rFonts w:ascii="Montserrat" w:cs="Montserrat" w:eastAsia="Montserrat" w:hAnsi="Montserrat"/>
          <w:b w:val="1"/>
          <w:sz w:val="22"/>
          <w:szCs w:val="22"/>
          <w:rtl w:val="0"/>
        </w:rPr>
        <w:t xml:space="preserve">OBJETIVO 3 AÑO 2021.- Mejorar los niveles de percepción de calidad de nuestros visitantes en los productos de restauración en un 10%. </w:t>
      </w:r>
    </w:p>
    <w:p w:rsidR="00000000" w:rsidDel="00000000" w:rsidP="00000000" w:rsidRDefault="00000000" w:rsidRPr="00000000" w14:paraId="0000000A">
      <w:pPr>
        <w:spacing w:after="200" w:before="0" w:line="360" w:lineRule="auto"/>
        <w:ind w:left="720" w:right="7.204724409448886"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0B">
      <w:pPr>
        <w:spacing w:after="200" w:before="60" w:line="360" w:lineRule="auto"/>
        <w:ind w:left="0" w:right="7.204724409448886"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shd w:fill="b7b7b7" w:val="clear"/>
          <w:rtl w:val="0"/>
        </w:rPr>
        <w:t xml:space="preserve">OBJETIVO 1 AÑO 2021.- Minimizar los errores (diferencias de inventario entre el stock teórico y stock real) en el proceso de gestión de stocks en un 50%</w:t>
      </w:r>
      <w:r w:rsidDel="00000000" w:rsidR="00000000" w:rsidRPr="00000000">
        <w:rPr>
          <w:rFonts w:ascii="Montserrat" w:cs="Montserrat" w:eastAsia="Montserrat" w:hAnsi="Montserrat"/>
          <w:b w:val="1"/>
          <w:sz w:val="22"/>
          <w:szCs w:val="22"/>
          <w:rtl w:val="0"/>
        </w:rPr>
        <w:t xml:space="preserv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Siguiendo el plan estratégico de la Entidad, donde se plasmaba como objetivo el control de costes de la Entidad, además de unirse una etapa crítica para la empresa, motivada por la pandemia, se hizo necesario enunciar este objetivo como prioritario.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 través del análisis de los inventarios se consigue la minimización de errores , y con ellos se consigue un mejor control de todos los procesos como el control de la mercadería, de la recepción de las  compras, de las mermas, de los costes de compras etc. Para ello, la dirección de la entidad, a finales del 2.020, saca a licitación el pliego de una herramienta de gestión, que a diferencia de la que existía integra el proceso de compras y ventas. Se saca a concurso y el ganador es la plataforma OPEN BRAVO.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Durante el primer trimestre del año, se trabaja intensamente con  la empresa gestora de la herramienta, para preparar la implantación de la misma en toda la red de centros, planeada para abril de 2.021.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Durante el segundo trimestre, se prepara la implantación que tiene lugar el 26 de abril. A partir de ese momento se hacen las pruebas reales en todas la aŕeas, de compras, inventarios, ventas etc para comprobar que los procedimientos integrados funcionan correctamente. Se hace el primer inventario, el 1 de junio, con resultado satisfactorio.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7.204724409448886" w:firstLine="0"/>
        <w:jc w:val="both"/>
        <w:rPr>
          <w:rFonts w:ascii="Montserrat" w:cs="Montserrat" w:eastAsia="Montserrat" w:hAnsi="Montserrat"/>
          <w:sz w:val="22"/>
          <w:szCs w:val="22"/>
        </w:rPr>
        <w:sectPr>
          <w:headerReference r:id="rId6" w:type="default"/>
          <w:headerReference r:id="rId7" w:type="first"/>
          <w:footerReference r:id="rId8" w:type="default"/>
          <w:footerReference r:id="rId9" w:type="first"/>
          <w:pgSz w:h="16838" w:w="11906" w:orient="portrait"/>
          <w:pgMar w:bottom="1701" w:top="1785" w:left="1200" w:right="1072.2047244094488" w:header="600" w:footer="709"/>
          <w:pgNumType w:start="1"/>
        </w:sectPr>
      </w:pPr>
      <w:r w:rsidDel="00000000" w:rsidR="00000000" w:rsidRPr="00000000">
        <w:rPr>
          <w:rFonts w:ascii="Montserrat" w:cs="Montserrat" w:eastAsia="Montserrat" w:hAnsi="Montserrat"/>
          <w:sz w:val="22"/>
          <w:szCs w:val="22"/>
          <w:rtl w:val="0"/>
        </w:rPr>
        <w:t xml:space="preserve">En el tercer trimestre del año, se sigue probando la herramienta y mes a mes se van detectando incidencias y </w:t>
      </w:r>
      <w:r w:rsidDel="00000000" w:rsidR="00000000" w:rsidRPr="00000000">
        <w:rPr>
          <w:rFonts w:ascii="Montserrat" w:cs="Montserrat" w:eastAsia="Montserrat" w:hAnsi="Montserrat"/>
          <w:sz w:val="22"/>
          <w:szCs w:val="22"/>
          <w:rtl w:val="0"/>
        </w:rPr>
        <w:t xml:space="preserve">solucionándolas</w:t>
      </w:r>
      <w:r w:rsidDel="00000000" w:rsidR="00000000" w:rsidRPr="00000000">
        <w:rPr>
          <w:rFonts w:ascii="Montserrat" w:cs="Montserrat" w:eastAsia="Montserrat" w:hAnsi="Montserrat"/>
          <w:sz w:val="22"/>
          <w:szCs w:val="22"/>
          <w:rtl w:val="0"/>
        </w:rPr>
        <w:t xml:space="preserve">. Por otra parte, se realizan formaciones a todos los niveles de inventario a inventario para que el personal domine la herramienta y el conteo se realice de forma fiable y efectiva. Se realizan ya los primeros informes de auditoría, donde se analizan los resultados y posibles acciones antes las diferencias, por ejemplo en el centro Castillo San José. En el cuarto trimestre se pasa a una segunda fase de análisis de resultados por lo que se realizan acciones de formación interna sobre gestión de stock. Se planifica y ejecuta la formación in situ de los centros donde más lo necesitan, como es Jameos del Agua y Jardín de Cactus.  En el cuadro adjunto se puede ver la </w:t>
      </w:r>
      <w:r w:rsidDel="00000000" w:rsidR="00000000" w:rsidRPr="00000000">
        <w:rPr>
          <w:rFonts w:ascii="Montserrat" w:cs="Montserrat" w:eastAsia="Montserrat" w:hAnsi="Montserrat"/>
          <w:sz w:val="22"/>
          <w:szCs w:val="22"/>
          <w:rtl w:val="0"/>
        </w:rPr>
        <w:t xml:space="preserve">evolución</w:t>
      </w:r>
      <w:r w:rsidDel="00000000" w:rsidR="00000000" w:rsidRPr="00000000">
        <w:rPr>
          <w:rFonts w:ascii="Montserrat" w:cs="Montserrat" w:eastAsia="Montserrat" w:hAnsi="Montserrat"/>
          <w:sz w:val="22"/>
          <w:szCs w:val="22"/>
          <w:rtl w:val="0"/>
        </w:rPr>
        <w:t xml:space="preserve"> de las desviación de las diferencias positivas y negativas en cada inventario realizado desde mayo y puede verse cómo en general las mismas han ido mejorando, excepto en los centros de Monumento y Jardín (que en realidad son el mismo, pues se traslada la comida de un lugar al otro). Consideramos el objetivo cumplido y seguiremos trabajando en el Monumento para conseguir esa mejora</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bl>
      <w:tblPr>
        <w:tblStyle w:val="Table1"/>
        <w:tblW w:w="954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1080"/>
        <w:gridCol w:w="1080"/>
        <w:gridCol w:w="1080"/>
        <w:gridCol w:w="1080"/>
        <w:gridCol w:w="1080"/>
        <w:gridCol w:w="1080"/>
        <w:gridCol w:w="1080"/>
        <w:gridCol w:w="1080"/>
        <w:tblGridChange w:id="0">
          <w:tblGrid>
            <w:gridCol w:w="900"/>
            <w:gridCol w:w="1080"/>
            <w:gridCol w:w="1080"/>
            <w:gridCol w:w="1080"/>
            <w:gridCol w:w="1080"/>
            <w:gridCol w:w="1080"/>
            <w:gridCol w:w="1080"/>
            <w:gridCol w:w="1080"/>
            <w:gridCol w:w="1080"/>
          </w:tblGrid>
        </w:tblGridChange>
      </w:tblGrid>
      <w:tr>
        <w:trPr>
          <w:cantSplit w:val="0"/>
          <w:trHeight w:val="315" w:hRule="atLeast"/>
          <w:tblHeader w:val="0"/>
        </w:trPr>
        <w:tc>
          <w:tcPr>
            <w:gridSpan w:val="9"/>
            <w:tcBorders>
              <w:top w:color="000000" w:space="0" w:sz="4" w:val="single"/>
              <w:left w:color="000000" w:space="0" w:sz="4" w:val="single"/>
              <w:bottom w:color="000000" w:space="0" w:sz="4"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12">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Histórico Descuadres en Hostelería por Centros</w:t>
            </w:r>
            <w:r w:rsidDel="00000000" w:rsidR="00000000" w:rsidRPr="00000000">
              <w:rPr>
                <w:rtl w:val="0"/>
              </w:rPr>
            </w:r>
          </w:p>
        </w:tc>
      </w:tr>
      <w:tr>
        <w:trPr>
          <w:cantSplit w:val="0"/>
          <w:trHeight w:val="400"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1B">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2.021</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360" w:lineRule="auto"/>
              <w:ind w:left="0" w:right="7.204724409448886" w:firstLine="0"/>
              <w:jc w:val="both"/>
              <w:rPr>
                <w:rFonts w:ascii="Montserrat" w:cs="Montserrat" w:eastAsia="Montserrat" w:hAnsi="Montserrat"/>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5">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may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jun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7">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jul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ago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9">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sept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oct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B">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nov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dic 2021</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02D">
            <w:pPr>
              <w:widowControl w:val="0"/>
              <w:spacing w:after="0" w:line="36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101,49 €</w:t>
            </w:r>
          </w:p>
        </w:tc>
        <w:tc>
          <w:tcPr>
            <w:tcBorders>
              <w:top w:color="000000" w:space="0" w:sz="4" w:val="single"/>
              <w:left w:color="000000" w:space="0" w:sz="4" w:val="single"/>
              <w:bottom w:color="000000" w:space="0" w:sz="4" w:val="single"/>
              <w:right w:color="000000"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02F">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152,15 €</w:t>
            </w:r>
          </w:p>
        </w:tc>
        <w:tc>
          <w:tcPr>
            <w:tcBorders>
              <w:top w:color="000000" w:space="0" w:sz="4" w:val="single"/>
              <w:left w:color="000000" w:space="0" w:sz="4" w:val="single"/>
              <w:bottom w:color="000000" w:space="0" w:sz="4" w:val="single"/>
              <w:right w:color="000000"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21,98 €</w:t>
            </w:r>
          </w:p>
        </w:tc>
        <w:tc>
          <w:tcPr>
            <w:tcBorders>
              <w:top w:color="000000" w:space="0" w:sz="4" w:val="single"/>
              <w:left w:color="000000" w:space="0" w:sz="4" w:val="single"/>
              <w:bottom w:color="000000" w:space="0" w:sz="4" w:val="single"/>
              <w:right w:color="000000"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031">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24,94 €</w:t>
            </w:r>
          </w:p>
        </w:tc>
        <w:tc>
          <w:tcPr>
            <w:tcBorders>
              <w:top w:color="000000" w:space="0" w:sz="4" w:val="single"/>
              <w:left w:color="000000" w:space="0" w:sz="4" w:val="single"/>
              <w:bottom w:color="000000" w:space="0" w:sz="4" w:val="single"/>
              <w:right w:color="000000"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032">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17,05 €</w:t>
            </w:r>
          </w:p>
        </w:tc>
        <w:tc>
          <w:tcPr>
            <w:tcBorders>
              <w:top w:color="000000" w:space="0" w:sz="4" w:val="single"/>
              <w:left w:color="000000" w:space="0" w:sz="4" w:val="single"/>
              <w:bottom w:color="000000" w:space="0" w:sz="4" w:val="single"/>
              <w:right w:color="000000"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033">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16,80 €</w:t>
            </w:r>
          </w:p>
        </w:tc>
        <w:tc>
          <w:tcPr>
            <w:tcBorders>
              <w:top w:color="000000" w:space="0" w:sz="4" w:val="single"/>
              <w:left w:color="000000" w:space="0" w:sz="4" w:val="single"/>
              <w:bottom w:color="000000" w:space="0" w:sz="4" w:val="single"/>
              <w:right w:color="000000"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17,03 €</w:t>
            </w:r>
          </w:p>
        </w:tc>
        <w:tc>
          <w:tcPr>
            <w:tcBorders>
              <w:top w:color="000000" w:space="0" w:sz="4" w:val="single"/>
              <w:left w:color="000000" w:space="0" w:sz="4" w:val="single"/>
              <w:bottom w:color="000000" w:space="0" w:sz="4" w:val="single"/>
              <w:right w:color="000000"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035">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21,40 €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4cccc" w:val="clear"/>
            <w:tcMar>
              <w:top w:w="40.0" w:type="dxa"/>
              <w:left w:w="40.0" w:type="dxa"/>
              <w:bottom w:w="40.0" w:type="dxa"/>
              <w:right w:w="40.0" w:type="dxa"/>
            </w:tcMar>
            <w:vAlign w:val="bottom"/>
          </w:tcPr>
          <w:p w:rsidR="00000000" w:rsidDel="00000000" w:rsidP="00000000" w:rsidRDefault="00000000" w:rsidRPr="00000000" w14:paraId="00000036">
            <w:pPr>
              <w:widowControl w:val="0"/>
              <w:spacing w:after="0" w:line="36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cccc" w:val="clear"/>
            <w:tcMar>
              <w:top w:w="40.0" w:type="dxa"/>
              <w:left w:w="40.0" w:type="dxa"/>
              <w:bottom w:w="40.0" w:type="dxa"/>
              <w:right w:w="40.0" w:type="dxa"/>
            </w:tcMar>
            <w:vAlign w:val="bottom"/>
          </w:tcPr>
          <w:p w:rsidR="00000000" w:rsidDel="00000000" w:rsidP="00000000" w:rsidRDefault="00000000" w:rsidRPr="00000000" w14:paraId="00000037">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106,33 €</w:t>
            </w:r>
          </w:p>
        </w:tc>
        <w:tc>
          <w:tcPr>
            <w:tcBorders>
              <w:top w:color="000000" w:space="0" w:sz="4" w:val="single"/>
              <w:left w:color="000000" w:space="0" w:sz="4" w:val="single"/>
              <w:bottom w:color="000000" w:space="0" w:sz="4" w:val="single"/>
              <w:right w:color="000000" w:space="0" w:sz="4" w:val="single"/>
            </w:tcBorders>
            <w:shd w:fill="f4cccc" w:val="clear"/>
            <w:tcMar>
              <w:top w:w="40.0" w:type="dxa"/>
              <w:left w:w="40.0" w:type="dxa"/>
              <w:bottom w:w="40.0" w:type="dxa"/>
              <w:right w:w="40.0" w:type="dxa"/>
            </w:tcMar>
            <w:vAlign w:val="bottom"/>
          </w:tcPr>
          <w:p w:rsidR="00000000" w:rsidDel="00000000" w:rsidP="00000000" w:rsidRDefault="00000000" w:rsidRPr="00000000" w14:paraId="00000038">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198,60 €</w:t>
            </w:r>
          </w:p>
        </w:tc>
        <w:tc>
          <w:tcPr>
            <w:tcBorders>
              <w:top w:color="000000" w:space="0" w:sz="4" w:val="single"/>
              <w:left w:color="000000" w:space="0" w:sz="4" w:val="single"/>
              <w:bottom w:color="000000" w:space="0" w:sz="4" w:val="single"/>
              <w:right w:color="000000" w:space="0" w:sz="4" w:val="single"/>
            </w:tcBorders>
            <w:shd w:fill="f4cccc" w:val="clear"/>
            <w:tcMar>
              <w:top w:w="40.0" w:type="dxa"/>
              <w:left w:w="40.0" w:type="dxa"/>
              <w:bottom w:w="40.0" w:type="dxa"/>
              <w:right w:w="40.0" w:type="dxa"/>
            </w:tcMar>
            <w:vAlign w:val="bottom"/>
          </w:tcPr>
          <w:p w:rsidR="00000000" w:rsidDel="00000000" w:rsidP="00000000" w:rsidRDefault="00000000" w:rsidRPr="00000000" w14:paraId="00000039">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137,98 €</w:t>
            </w:r>
          </w:p>
        </w:tc>
        <w:tc>
          <w:tcPr>
            <w:tcBorders>
              <w:top w:color="000000" w:space="0" w:sz="4" w:val="single"/>
              <w:left w:color="000000" w:space="0" w:sz="4" w:val="single"/>
              <w:bottom w:color="000000" w:space="0" w:sz="4" w:val="single"/>
              <w:right w:color="000000" w:space="0" w:sz="4" w:val="single"/>
            </w:tcBorders>
            <w:shd w:fill="f4cccc" w:val="clear"/>
            <w:tcMar>
              <w:top w:w="40.0" w:type="dxa"/>
              <w:left w:w="40.0" w:type="dxa"/>
              <w:bottom w:w="40.0" w:type="dxa"/>
              <w:right w:w="40.0" w:type="dxa"/>
            </w:tcMar>
            <w:vAlign w:val="bottom"/>
          </w:tcPr>
          <w:p w:rsidR="00000000" w:rsidDel="00000000" w:rsidP="00000000" w:rsidRDefault="00000000" w:rsidRPr="00000000" w14:paraId="0000003A">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118,41 €</w:t>
            </w:r>
          </w:p>
        </w:tc>
        <w:tc>
          <w:tcPr>
            <w:tcBorders>
              <w:top w:color="000000" w:space="0" w:sz="4" w:val="single"/>
              <w:left w:color="000000" w:space="0" w:sz="4" w:val="single"/>
              <w:bottom w:color="000000" w:space="0" w:sz="4" w:val="single"/>
              <w:right w:color="000000" w:space="0" w:sz="4" w:val="single"/>
            </w:tcBorders>
            <w:shd w:fill="f4cccc" w:val="clear"/>
            <w:tcMar>
              <w:top w:w="40.0" w:type="dxa"/>
              <w:left w:w="40.0" w:type="dxa"/>
              <w:bottom w:w="40.0" w:type="dxa"/>
              <w:right w:w="40.0" w:type="dxa"/>
            </w:tcMar>
            <w:vAlign w:val="bottom"/>
          </w:tcPr>
          <w:p w:rsidR="00000000" w:rsidDel="00000000" w:rsidP="00000000" w:rsidRDefault="00000000" w:rsidRPr="00000000" w14:paraId="0000003B">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104,98 €</w:t>
            </w:r>
          </w:p>
        </w:tc>
        <w:tc>
          <w:tcPr>
            <w:tcBorders>
              <w:top w:color="000000" w:space="0" w:sz="4" w:val="single"/>
              <w:left w:color="000000" w:space="0" w:sz="4" w:val="single"/>
              <w:bottom w:color="000000" w:space="0" w:sz="4" w:val="single"/>
              <w:right w:color="000000" w:space="0" w:sz="4" w:val="single"/>
            </w:tcBorders>
            <w:shd w:fill="f4cccc" w:val="clear"/>
            <w:tcMar>
              <w:top w:w="40.0" w:type="dxa"/>
              <w:left w:w="40.0" w:type="dxa"/>
              <w:bottom w:w="40.0" w:type="dxa"/>
              <w:right w:w="40.0" w:type="dxa"/>
            </w:tcMar>
            <w:vAlign w:val="bottom"/>
          </w:tcPr>
          <w:p w:rsidR="00000000" w:rsidDel="00000000" w:rsidP="00000000" w:rsidRDefault="00000000" w:rsidRPr="00000000" w14:paraId="0000003C">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101,99 €</w:t>
            </w:r>
          </w:p>
        </w:tc>
        <w:tc>
          <w:tcPr>
            <w:tcBorders>
              <w:top w:color="000000" w:space="0" w:sz="4" w:val="single"/>
              <w:left w:color="000000" w:space="0" w:sz="4" w:val="single"/>
              <w:bottom w:color="000000" w:space="0" w:sz="4" w:val="single"/>
              <w:right w:color="000000" w:space="0" w:sz="4" w:val="single"/>
            </w:tcBorders>
            <w:shd w:fill="f4cccc" w:val="clear"/>
            <w:tcMar>
              <w:top w:w="40.0" w:type="dxa"/>
              <w:left w:w="40.0" w:type="dxa"/>
              <w:bottom w:w="40.0" w:type="dxa"/>
              <w:right w:w="40.0" w:type="dxa"/>
            </w:tcMar>
            <w:vAlign w:val="bottom"/>
          </w:tcPr>
          <w:p w:rsidR="00000000" w:rsidDel="00000000" w:rsidP="00000000" w:rsidRDefault="00000000" w:rsidRPr="00000000" w14:paraId="0000003D">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111,58 €</w:t>
            </w:r>
          </w:p>
        </w:tc>
        <w:tc>
          <w:tcPr>
            <w:tcBorders>
              <w:top w:color="000000" w:space="0" w:sz="4" w:val="single"/>
              <w:left w:color="000000" w:space="0" w:sz="4" w:val="single"/>
              <w:bottom w:color="000000" w:space="0" w:sz="4" w:val="single"/>
              <w:right w:color="000000" w:space="0" w:sz="4" w:val="single"/>
            </w:tcBorders>
            <w:shd w:fill="f4cccc" w:val="clear"/>
            <w:tcMar>
              <w:top w:w="40.0" w:type="dxa"/>
              <w:left w:w="40.0" w:type="dxa"/>
              <w:bottom w:w="40.0" w:type="dxa"/>
              <w:right w:w="40.0" w:type="dxa"/>
            </w:tcMar>
            <w:vAlign w:val="bottom"/>
          </w:tcPr>
          <w:p w:rsidR="00000000" w:rsidDel="00000000" w:rsidP="00000000" w:rsidRDefault="00000000" w:rsidRPr="00000000" w14:paraId="0000003E">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63,92 €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2cc" w:val="clear"/>
            <w:tcMar>
              <w:top w:w="40.0" w:type="dxa"/>
              <w:left w:w="40.0" w:type="dxa"/>
              <w:bottom w:w="40.0" w:type="dxa"/>
              <w:right w:w="40.0" w:type="dxa"/>
            </w:tcMar>
            <w:vAlign w:val="bottom"/>
          </w:tcPr>
          <w:p w:rsidR="00000000" w:rsidDel="00000000" w:rsidP="00000000" w:rsidRDefault="00000000" w:rsidRPr="00000000" w14:paraId="0000003F">
            <w:pPr>
              <w:widowControl w:val="0"/>
              <w:spacing w:after="0" w:line="36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CSJ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0">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28,06 €</w:t>
            </w:r>
          </w:p>
        </w:tc>
        <w:tc>
          <w:tcPr>
            <w:tcBorders>
              <w:top w:color="000000" w:space="0" w:sz="4" w:val="single"/>
              <w:left w:color="000000" w:space="0" w:sz="4" w:val="single"/>
              <w:bottom w:color="000000" w:space="0" w:sz="4" w:val="single"/>
              <w:right w:color="000000" w:space="0" w:sz="4"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1">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38,43 €</w:t>
            </w:r>
          </w:p>
        </w:tc>
        <w:tc>
          <w:tcPr>
            <w:tcBorders>
              <w:top w:color="000000" w:space="0" w:sz="4" w:val="single"/>
              <w:left w:color="000000" w:space="0" w:sz="4" w:val="single"/>
              <w:bottom w:color="000000" w:space="0" w:sz="4" w:val="single"/>
              <w:right w:color="000000" w:space="0" w:sz="4"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2">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31,93 €</w:t>
            </w:r>
          </w:p>
        </w:tc>
        <w:tc>
          <w:tcPr>
            <w:tcBorders>
              <w:top w:color="000000" w:space="0" w:sz="4" w:val="single"/>
              <w:left w:color="000000" w:space="0" w:sz="4" w:val="single"/>
              <w:bottom w:color="000000" w:space="0" w:sz="4" w:val="single"/>
              <w:right w:color="000000" w:space="0" w:sz="4"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3">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30,97 €</w:t>
            </w:r>
          </w:p>
        </w:tc>
        <w:tc>
          <w:tcPr>
            <w:tcBorders>
              <w:top w:color="000000" w:space="0" w:sz="4" w:val="single"/>
              <w:left w:color="000000" w:space="0" w:sz="4" w:val="single"/>
              <w:bottom w:color="000000" w:space="0" w:sz="4" w:val="single"/>
              <w:right w:color="000000" w:space="0" w:sz="4"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4">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34,77 €</w:t>
            </w:r>
          </w:p>
        </w:tc>
        <w:tc>
          <w:tcPr>
            <w:tcBorders>
              <w:top w:color="000000" w:space="0" w:sz="4" w:val="single"/>
              <w:left w:color="000000" w:space="0" w:sz="4" w:val="single"/>
              <w:bottom w:color="000000" w:space="0" w:sz="4" w:val="single"/>
              <w:right w:color="000000" w:space="0" w:sz="4"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5">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34,60 €</w:t>
            </w:r>
          </w:p>
        </w:tc>
        <w:tc>
          <w:tcPr>
            <w:tcBorders>
              <w:top w:color="000000" w:space="0" w:sz="4" w:val="single"/>
              <w:left w:color="000000" w:space="0" w:sz="4" w:val="single"/>
              <w:bottom w:color="000000" w:space="0" w:sz="4" w:val="single"/>
              <w:right w:color="000000" w:space="0" w:sz="4"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6">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43,19 €</w:t>
            </w:r>
          </w:p>
        </w:tc>
        <w:tc>
          <w:tcPr>
            <w:tcBorders>
              <w:top w:color="000000" w:space="0" w:sz="4" w:val="single"/>
              <w:left w:color="000000" w:space="0" w:sz="4" w:val="single"/>
              <w:bottom w:color="000000" w:space="0" w:sz="4" w:val="single"/>
              <w:right w:color="000000" w:space="0" w:sz="4"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7">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37,91 €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048">
            <w:pPr>
              <w:widowControl w:val="0"/>
              <w:spacing w:after="0" w:line="36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049">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90,64 €</w:t>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04A">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99,58 €</w:t>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04B">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128,06 €</w:t>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04C">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135,98 €</w:t>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04D">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138,23 €</w:t>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04E">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117,38 €</w:t>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04F">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111,88 €</w:t>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050">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135,22 €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ce5cd" w:val="clear"/>
            <w:tcMar>
              <w:top w:w="40.0" w:type="dxa"/>
              <w:left w:w="40.0" w:type="dxa"/>
              <w:bottom w:w="40.0" w:type="dxa"/>
              <w:right w:w="40.0" w:type="dxa"/>
            </w:tcMar>
            <w:vAlign w:val="bottom"/>
          </w:tcPr>
          <w:p w:rsidR="00000000" w:rsidDel="00000000" w:rsidP="00000000" w:rsidRDefault="00000000" w:rsidRPr="00000000" w14:paraId="00000051">
            <w:pPr>
              <w:widowControl w:val="0"/>
              <w:spacing w:after="0" w:line="36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40.0" w:type="dxa"/>
              <w:left w:w="40.0" w:type="dxa"/>
              <w:bottom w:w="40.0" w:type="dxa"/>
              <w:right w:w="40.0" w:type="dxa"/>
            </w:tcMar>
            <w:vAlign w:val="bottom"/>
          </w:tcPr>
          <w:p w:rsidR="00000000" w:rsidDel="00000000" w:rsidP="00000000" w:rsidRDefault="00000000" w:rsidRPr="00000000" w14:paraId="00000052">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57,18 €</w:t>
            </w:r>
          </w:p>
        </w:tc>
        <w:tc>
          <w:tcPr>
            <w:tcBorders>
              <w:top w:color="000000" w:space="0" w:sz="4" w:val="single"/>
              <w:left w:color="000000" w:space="0" w:sz="4" w:val="single"/>
              <w:bottom w:color="000000" w:space="0" w:sz="4" w:val="single"/>
              <w:right w:color="000000" w:space="0" w:sz="4" w:val="single"/>
            </w:tcBorders>
            <w:shd w:fill="fce5cd" w:val="clear"/>
            <w:tcMar>
              <w:top w:w="40.0" w:type="dxa"/>
              <w:left w:w="40.0" w:type="dxa"/>
              <w:bottom w:w="40.0" w:type="dxa"/>
              <w:right w:w="40.0" w:type="dxa"/>
            </w:tcMar>
            <w:vAlign w:val="bottom"/>
          </w:tcPr>
          <w:p w:rsidR="00000000" w:rsidDel="00000000" w:rsidP="00000000" w:rsidRDefault="00000000" w:rsidRPr="00000000" w14:paraId="00000053">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37,50 €</w:t>
            </w:r>
          </w:p>
        </w:tc>
        <w:tc>
          <w:tcPr>
            <w:tcBorders>
              <w:top w:color="000000" w:space="0" w:sz="4" w:val="single"/>
              <w:left w:color="000000" w:space="0" w:sz="4" w:val="single"/>
              <w:bottom w:color="000000" w:space="0" w:sz="4" w:val="single"/>
              <w:right w:color="000000" w:space="0" w:sz="4" w:val="single"/>
            </w:tcBorders>
            <w:shd w:fill="fce5cd" w:val="clear"/>
            <w:tcMar>
              <w:top w:w="40.0" w:type="dxa"/>
              <w:left w:w="40.0" w:type="dxa"/>
              <w:bottom w:w="40.0" w:type="dxa"/>
              <w:right w:w="40.0" w:type="dxa"/>
            </w:tcMar>
            <w:vAlign w:val="bottom"/>
          </w:tcPr>
          <w:p w:rsidR="00000000" w:rsidDel="00000000" w:rsidP="00000000" w:rsidRDefault="00000000" w:rsidRPr="00000000" w14:paraId="00000054">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75,77 €</w:t>
            </w:r>
          </w:p>
        </w:tc>
        <w:tc>
          <w:tcPr>
            <w:tcBorders>
              <w:top w:color="000000" w:space="0" w:sz="4" w:val="single"/>
              <w:left w:color="000000" w:space="0" w:sz="4" w:val="single"/>
              <w:bottom w:color="000000" w:space="0" w:sz="4" w:val="single"/>
              <w:right w:color="000000" w:space="0" w:sz="4" w:val="single"/>
            </w:tcBorders>
            <w:shd w:fill="fce5cd" w:val="clear"/>
            <w:tcMar>
              <w:top w:w="40.0" w:type="dxa"/>
              <w:left w:w="40.0" w:type="dxa"/>
              <w:bottom w:w="40.0" w:type="dxa"/>
              <w:right w:w="40.0" w:type="dxa"/>
            </w:tcMar>
            <w:vAlign w:val="bottom"/>
          </w:tcPr>
          <w:p w:rsidR="00000000" w:rsidDel="00000000" w:rsidP="00000000" w:rsidRDefault="00000000" w:rsidRPr="00000000" w14:paraId="00000055">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152,04 €</w:t>
            </w:r>
          </w:p>
        </w:tc>
        <w:tc>
          <w:tcPr>
            <w:tcBorders>
              <w:top w:color="000000" w:space="0" w:sz="4" w:val="single"/>
              <w:left w:color="000000" w:space="0" w:sz="4" w:val="single"/>
              <w:bottom w:color="000000" w:space="0" w:sz="4" w:val="single"/>
              <w:right w:color="000000" w:space="0" w:sz="4" w:val="single"/>
            </w:tcBorders>
            <w:shd w:fill="fce5cd" w:val="clear"/>
            <w:tcMar>
              <w:top w:w="40.0" w:type="dxa"/>
              <w:left w:w="40.0" w:type="dxa"/>
              <w:bottom w:w="40.0" w:type="dxa"/>
              <w:right w:w="40.0" w:type="dxa"/>
            </w:tcMar>
            <w:vAlign w:val="bottom"/>
          </w:tcPr>
          <w:p w:rsidR="00000000" w:rsidDel="00000000" w:rsidP="00000000" w:rsidRDefault="00000000" w:rsidRPr="00000000" w14:paraId="00000056">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110,85 €</w:t>
            </w:r>
          </w:p>
        </w:tc>
        <w:tc>
          <w:tcPr>
            <w:tcBorders>
              <w:top w:color="000000" w:space="0" w:sz="4" w:val="single"/>
              <w:left w:color="000000" w:space="0" w:sz="4" w:val="single"/>
              <w:bottom w:color="000000" w:space="0" w:sz="4" w:val="single"/>
              <w:right w:color="000000" w:space="0" w:sz="4" w:val="single"/>
            </w:tcBorders>
            <w:shd w:fill="fce5cd" w:val="clear"/>
            <w:tcMar>
              <w:top w:w="40.0" w:type="dxa"/>
              <w:left w:w="40.0" w:type="dxa"/>
              <w:bottom w:w="40.0" w:type="dxa"/>
              <w:right w:w="40.0" w:type="dxa"/>
            </w:tcMar>
            <w:vAlign w:val="bottom"/>
          </w:tcPr>
          <w:p w:rsidR="00000000" w:rsidDel="00000000" w:rsidP="00000000" w:rsidRDefault="00000000" w:rsidRPr="00000000" w14:paraId="00000057">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102,45 €</w:t>
            </w:r>
          </w:p>
        </w:tc>
        <w:tc>
          <w:tcPr>
            <w:tcBorders>
              <w:top w:color="000000" w:space="0" w:sz="4" w:val="single"/>
              <w:left w:color="000000" w:space="0" w:sz="4" w:val="single"/>
              <w:bottom w:color="000000" w:space="0" w:sz="4" w:val="single"/>
              <w:right w:color="000000" w:space="0" w:sz="4" w:val="single"/>
            </w:tcBorders>
            <w:shd w:fill="fce5cd" w:val="clear"/>
            <w:tcMar>
              <w:top w:w="40.0" w:type="dxa"/>
              <w:left w:w="40.0" w:type="dxa"/>
              <w:bottom w:w="40.0" w:type="dxa"/>
              <w:right w:w="40.0" w:type="dxa"/>
            </w:tcMar>
            <w:vAlign w:val="bottom"/>
          </w:tcPr>
          <w:p w:rsidR="00000000" w:rsidDel="00000000" w:rsidP="00000000" w:rsidRDefault="00000000" w:rsidRPr="00000000" w14:paraId="00000058">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109,00 €</w:t>
            </w:r>
          </w:p>
        </w:tc>
        <w:tc>
          <w:tcPr>
            <w:tcBorders>
              <w:top w:color="000000" w:space="0" w:sz="4" w:val="single"/>
              <w:left w:color="000000" w:space="0" w:sz="4" w:val="single"/>
              <w:bottom w:color="000000" w:space="0" w:sz="4" w:val="single"/>
              <w:right w:color="000000" w:space="0" w:sz="4" w:val="single"/>
            </w:tcBorders>
            <w:shd w:fill="fce5cd" w:val="clear"/>
            <w:tcMar>
              <w:top w:w="40.0" w:type="dxa"/>
              <w:left w:w="40.0" w:type="dxa"/>
              <w:bottom w:w="40.0" w:type="dxa"/>
              <w:right w:w="40.0" w:type="dxa"/>
            </w:tcMar>
            <w:vAlign w:val="bottom"/>
          </w:tcPr>
          <w:p w:rsidR="00000000" w:rsidDel="00000000" w:rsidP="00000000" w:rsidRDefault="00000000" w:rsidRPr="00000000" w14:paraId="00000059">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84,99 €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spacing w:after="0" w:line="36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JC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46,28 €</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78,20 €</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58,76 €</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38,98 €</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33,42 €</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33,92 €</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36,92 €</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spacing w:after="0" w:line="36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25,09 €</w:t>
            </w:r>
          </w:p>
        </w:tc>
      </w:tr>
    </w:tb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7.204724409448886" w:firstLine="0"/>
        <w:jc w:val="both"/>
        <w:rPr>
          <w:rFonts w:ascii="Montserrat" w:cs="Montserrat" w:eastAsia="Montserrat" w:hAnsi="Montserrat"/>
          <w:sz w:val="22"/>
          <w:szCs w:val="22"/>
        </w:rPr>
        <w:sectPr>
          <w:type w:val="nextPage"/>
          <w:pgSz w:h="16838" w:w="11906" w:orient="portrait"/>
          <w:pgMar w:bottom="1701" w:top="1785" w:left="1200" w:right="1072.2047244094488" w:header="600" w:footer="709"/>
        </w:sectPr>
      </w:pPr>
      <w:r w:rsidDel="00000000" w:rsidR="00000000" w:rsidRPr="00000000">
        <w:rPr>
          <w:rFonts w:ascii="Montserrat" w:cs="Montserrat" w:eastAsia="Montserrat" w:hAnsi="Montserrat"/>
          <w:sz w:val="22"/>
          <w:szCs w:val="22"/>
        </w:rPr>
        <w:drawing>
          <wp:inline distB="114300" distT="114300" distL="114300" distR="114300">
            <wp:extent cx="6017673" cy="3719513"/>
            <wp:effectExtent b="25400" l="25400" r="25400" t="25400"/>
            <wp:docPr descr="Gráfico" id="2" name="image3.png"/>
            <a:graphic>
              <a:graphicData uri="http://schemas.openxmlformats.org/drawingml/2006/picture">
                <pic:pic>
                  <pic:nvPicPr>
                    <pic:cNvPr descr="Gráfico" id="0" name="image3.png"/>
                    <pic:cNvPicPr preferRelativeResize="0"/>
                  </pic:nvPicPr>
                  <pic:blipFill>
                    <a:blip r:embed="rId10"/>
                    <a:srcRect b="0" l="0" r="0" t="0"/>
                    <a:stretch>
                      <a:fillRect/>
                    </a:stretch>
                  </pic:blipFill>
                  <pic:spPr>
                    <a:xfrm>
                      <a:off x="0" y="0"/>
                      <a:ext cx="6017673" cy="3719513"/>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65">
      <w:pPr>
        <w:spacing w:after="200" w:before="0" w:line="360" w:lineRule="auto"/>
        <w:ind w:left="0" w:right="7.204724409448886"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shd w:fill="b7b7b7" w:val="clear"/>
          <w:rtl w:val="0"/>
        </w:rPr>
        <w:t xml:space="preserve">OBJETIVO 2 AÑO 2021.- Mejorar los niveles de percepción de calidad de nuestros visitantes en los productos de tienda en un 10%</w:t>
      </w:r>
      <w:r w:rsidDel="00000000" w:rsidR="00000000" w:rsidRPr="00000000">
        <w:rPr>
          <w:rFonts w:ascii="Montserrat" w:cs="Montserrat" w:eastAsia="Montserrat" w:hAnsi="Montserrat"/>
          <w:b w:val="1"/>
          <w:sz w:val="22"/>
          <w:szCs w:val="22"/>
          <w:rtl w:val="0"/>
        </w:rPr>
        <w:t xml:space="preserve">. </w:t>
      </w:r>
    </w:p>
    <w:p w:rsidR="00000000" w:rsidDel="00000000" w:rsidP="00000000" w:rsidRDefault="00000000" w:rsidRPr="00000000" w14:paraId="00000066">
      <w:pPr>
        <w:spacing w:after="200" w:before="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Tal como se indicó en el año 2.020, el grado de implantación del cambio de las tiendas de los centros, comenzó en el Mirador del Río, introduciendo mayor cantidad de productos artesanales que se identificaran mejor con la idea original del creador de los Centros. Durante el resto del año pasado, se fueron implantando también en otras tiendas, consiguiendo una mejora en los datos de satisfacción de los clientes. Creyendo que todavía existe trabajo por hacer para  conseguir la mayor presencia de más artesanos de la isla en nuestras tiendas, se consideró necesario seguir con este objetivo durante el año 2.021.</w:t>
      </w:r>
    </w:p>
    <w:p w:rsidR="00000000" w:rsidDel="00000000" w:rsidP="00000000" w:rsidRDefault="00000000" w:rsidRPr="00000000" w14:paraId="00000067">
      <w:pPr>
        <w:spacing w:after="200" w:before="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Durante el primer trimestre del año, el foco se centra en la tienda de Jameos del agua y del Monumento. La primera después de estar cerrada durante casi un año por la obra de la Casa de los Volcanes, se preparó para abrir la misma, en marzo de 2.021. La apertura de la misma se aprovechó para enfocar al nuevo concepto de escaparate de artesanía y proveedores locales. </w:t>
      </w:r>
    </w:p>
    <w:p w:rsidR="00000000" w:rsidDel="00000000" w:rsidP="00000000" w:rsidRDefault="00000000" w:rsidRPr="00000000" w14:paraId="00000068">
      <w:pPr>
        <w:spacing w:after="200" w:before="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este primer trimestre y segundo trimestre, también se trabaja con la tienda del Monumento, pues con la arquitecta de los centros, se procederá en verano a su cambio de ubicación para hacer la misma más atractiva. Aprovechando el cambio se produjo un cambio en el surtido de productos, con la intención de conseguir mayor facturación y mejor percepción y satisfacción de la misma. </w:t>
      </w:r>
    </w:p>
    <w:p w:rsidR="00000000" w:rsidDel="00000000" w:rsidP="00000000" w:rsidRDefault="00000000" w:rsidRPr="00000000" w14:paraId="00000069">
      <w:pPr>
        <w:spacing w:after="200" w:before="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el segundo trimestre  ya tenemos los primeros resultados de las encuestas, (excepto en </w:t>
      </w:r>
      <w:r w:rsidDel="00000000" w:rsidR="00000000" w:rsidRPr="00000000">
        <w:rPr>
          <w:rFonts w:ascii="Montserrat" w:cs="Montserrat" w:eastAsia="Montserrat" w:hAnsi="Montserrat"/>
          <w:sz w:val="22"/>
          <w:szCs w:val="22"/>
          <w:rtl w:val="0"/>
        </w:rPr>
        <w:t xml:space="preserve">Jameos</w:t>
      </w:r>
      <w:r w:rsidDel="00000000" w:rsidR="00000000" w:rsidRPr="00000000">
        <w:rPr>
          <w:rFonts w:ascii="Montserrat" w:cs="Montserrat" w:eastAsia="Montserrat" w:hAnsi="Montserrat"/>
          <w:sz w:val="22"/>
          <w:szCs w:val="22"/>
          <w:rtl w:val="0"/>
        </w:rPr>
        <w:t xml:space="preserve">, que no está instalado el dispositivo)  son positivos, encontrando que el 66% de los visitantes recomiendan nuestras tiendas,  el nivel de promotores aumenta con respecto al trimestre anterior de un 52% a un 66%. </w:t>
      </w:r>
    </w:p>
    <w:p w:rsidR="00000000" w:rsidDel="00000000" w:rsidP="00000000" w:rsidRDefault="00000000" w:rsidRPr="00000000" w14:paraId="0000006A">
      <w:pPr>
        <w:spacing w:after="200" w:before="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el tercer y cuarto trimestre ha existido una caída, pero se debe a factores aún por resolver como la escasa muestra en algunas tiendas.  Trabajaremos para recuperar el nivel de encuestas y obtener conclusiones fiables en relación a satisfacción. Sí se ha conseguido, la introducción de más cantidad de proveedores artesanos en las tiendas, subiendo el nivel de calidad de los productos ofertados. Comparamos con el año 2.019, antes de la pandemia, donde se puede ver que se ha subido un 74% el número de proveedores artesanos en nuestras tiendas.</w:t>
      </w:r>
    </w:p>
    <w:p w:rsidR="00000000" w:rsidDel="00000000" w:rsidP="00000000" w:rsidRDefault="00000000" w:rsidRPr="00000000" w14:paraId="0000006B">
      <w:pPr>
        <w:spacing w:after="200" w:before="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bl>
      <w:tblPr>
        <w:tblStyle w:val="Table2"/>
        <w:tblW w:w="6930.0" w:type="dxa"/>
        <w:jc w:val="center"/>
        <w:tblLayout w:type="fixed"/>
        <w:tblLook w:val="0600"/>
      </w:tblPr>
      <w:tblGrid>
        <w:gridCol w:w="3150"/>
        <w:gridCol w:w="1605"/>
        <w:gridCol w:w="1320"/>
        <w:gridCol w:w="855"/>
        <w:tblGridChange w:id="0">
          <w:tblGrid>
            <w:gridCol w:w="3150"/>
            <w:gridCol w:w="1605"/>
            <w:gridCol w:w="1320"/>
            <w:gridCol w:w="855"/>
          </w:tblGrid>
        </w:tblGridChange>
      </w:tblGrid>
      <w:tr>
        <w:trPr>
          <w:cantSplit w:val="0"/>
          <w:trHeight w:val="315" w:hRule="atLeast"/>
          <w:tblHeader w:val="0"/>
        </w:trPr>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pacing w:after="20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6fa8dc" w:val="clear"/>
            <w:tcMar>
              <w:top w:w="40.0" w:type="dxa"/>
              <w:left w:w="40.0" w:type="dxa"/>
              <w:bottom w:w="40.0" w:type="dxa"/>
              <w:right w:w="40.0" w:type="dxa"/>
            </w:tcMar>
            <w:vAlign w:val="bottom"/>
          </w:tcPr>
          <w:p w:rsidR="00000000" w:rsidDel="00000000" w:rsidP="00000000" w:rsidRDefault="00000000" w:rsidRPr="00000000" w14:paraId="0000006D">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b w:val="1"/>
                <w:color w:val="ffffff"/>
                <w:sz w:val="22"/>
                <w:szCs w:val="22"/>
                <w:rtl w:val="0"/>
              </w:rPr>
              <w:t xml:space="preserve">2019</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6fa8dc" w:val="clear"/>
            <w:tcMar>
              <w:top w:w="40.0" w:type="dxa"/>
              <w:left w:w="40.0" w:type="dxa"/>
              <w:bottom w:w="40.0" w:type="dxa"/>
              <w:right w:w="40.0" w:type="dxa"/>
            </w:tcMar>
            <w:vAlign w:val="bottom"/>
          </w:tcPr>
          <w:p w:rsidR="00000000" w:rsidDel="00000000" w:rsidP="00000000" w:rsidRDefault="00000000" w:rsidRPr="00000000" w14:paraId="0000006E">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b w:val="1"/>
                <w:color w:val="ffffff"/>
                <w:sz w:val="22"/>
                <w:szCs w:val="22"/>
                <w:rtl w:val="0"/>
              </w:rPr>
              <w:t xml:space="preserve">2020/2021</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c>
      </w:tr>
      <w:tr>
        <w:trPr>
          <w:cantSplit w:val="0"/>
          <w:trHeight w:val="315" w:hRule="atLeast"/>
          <w:tblHeader w:val="0"/>
        </w:trPr>
        <w:tc>
          <w:tcPr>
            <w:tcBorders>
              <w:top w:color="ffffff" w:space="0" w:sz="6" w:val="single"/>
              <w:left w:color="ffffff" w:space="0" w:sz="6" w:val="single"/>
              <w:bottom w:color="ffffff" w:space="0" w:sz="6" w:val="single"/>
              <w:right w:color="ffffff" w:space="0" w:sz="6" w:val="single"/>
            </w:tcBorders>
            <w:shd w:fill="6fa8dc" w:val="clear"/>
            <w:tcMar>
              <w:top w:w="40.0" w:type="dxa"/>
              <w:left w:w="40.0" w:type="dxa"/>
              <w:bottom w:w="40.0" w:type="dxa"/>
              <w:right w:w="40.0" w:type="dxa"/>
            </w:tcMar>
            <w:vAlign w:val="bottom"/>
          </w:tcPr>
          <w:p w:rsidR="00000000" w:rsidDel="00000000" w:rsidP="00000000" w:rsidRDefault="00000000" w:rsidRPr="00000000" w14:paraId="00000070">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color w:val="ffffff"/>
                <w:sz w:val="22"/>
                <w:szCs w:val="22"/>
                <w:rtl w:val="0"/>
              </w:rPr>
              <w:t xml:space="preserve">Artesanos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1">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27</w:t>
            </w:r>
          </w:p>
        </w:tc>
        <w:tc>
          <w:tcPr>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2">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47</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74,07%</w:t>
            </w:r>
          </w:p>
        </w:tc>
      </w:tr>
      <w:tr>
        <w:trPr>
          <w:cantSplit w:val="0"/>
          <w:trHeight w:val="315" w:hRule="atLeast"/>
          <w:tblHeader w:val="0"/>
        </w:trPr>
        <w:tc>
          <w:tcPr>
            <w:tcBorders>
              <w:top w:color="ffffff" w:space="0" w:sz="6" w:val="single"/>
              <w:left w:color="ffffff" w:space="0" w:sz="6" w:val="single"/>
              <w:bottom w:color="ffffff" w:space="0" w:sz="6" w:val="single"/>
              <w:right w:color="ffffff" w:space="0" w:sz="6" w:val="single"/>
            </w:tcBorders>
            <w:shd w:fill="6fa8dc" w:val="clear"/>
            <w:tcMar>
              <w:top w:w="40.0" w:type="dxa"/>
              <w:left w:w="40.0" w:type="dxa"/>
              <w:bottom w:w="40.0" w:type="dxa"/>
              <w:right w:w="40.0" w:type="dxa"/>
            </w:tcMar>
            <w:vAlign w:val="bottom"/>
          </w:tcPr>
          <w:p w:rsidR="00000000" w:rsidDel="00000000" w:rsidP="00000000" w:rsidRDefault="00000000" w:rsidRPr="00000000" w14:paraId="00000074">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color w:val="ffffff"/>
                <w:sz w:val="22"/>
                <w:szCs w:val="22"/>
                <w:rtl w:val="0"/>
              </w:rPr>
              <w:t xml:space="preserve">Total proveedores tienda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75">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69</w:t>
            </w:r>
          </w:p>
        </w:tc>
        <w:tc>
          <w:tcPr>
            <w:tcBorders>
              <w:top w:color="ffffff" w:space="0" w:sz="6" w:val="single"/>
              <w:left w:color="ffffff" w:space="0" w:sz="6" w:val="single"/>
              <w:bottom w:color="ffffff" w:space="0" w:sz="6" w:val="single"/>
              <w:right w:color="ffffff"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63</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c>
      </w:tr>
      <w:tr>
        <w:trPr>
          <w:cantSplit w:val="0"/>
          <w:trHeight w:val="315" w:hRule="atLeast"/>
          <w:tblHeader w:val="0"/>
        </w:trPr>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after="20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39,13%</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74,60%</w:t>
            </w:r>
          </w:p>
        </w:tc>
        <w:tc>
          <w:tcPr>
            <w:tcBorders>
              <w:top w:color="ffffff"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7C">
      <w:pPr>
        <w:spacing w:after="200" w:before="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D">
      <w:pPr>
        <w:spacing w:after="200" w:before="6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shd w:fill="b7b7b7" w:val="clear"/>
          <w:rtl w:val="0"/>
        </w:rPr>
        <w:t xml:space="preserve">OBJETIVO 3 AÑO 2021.- Mejorar los niveles de percepción de calidad de nuestros visitantes en los productos de restauración en un 10%</w:t>
      </w:r>
      <w:r w:rsidDel="00000000" w:rsidR="00000000" w:rsidRPr="00000000">
        <w:rPr>
          <w:rFonts w:ascii="Montserrat" w:cs="Montserrat" w:eastAsia="Montserrat" w:hAnsi="Montserrat"/>
          <w:b w:val="1"/>
          <w:sz w:val="22"/>
          <w:szCs w:val="22"/>
          <w:rtl w:val="0"/>
        </w:rPr>
        <w:t xml:space="preserve">.</w:t>
      </w:r>
      <w:r w:rsidDel="00000000" w:rsidR="00000000" w:rsidRPr="00000000">
        <w:rPr>
          <w:rtl w:val="0"/>
        </w:rPr>
      </w:r>
    </w:p>
    <w:p w:rsidR="00000000" w:rsidDel="00000000" w:rsidP="00000000" w:rsidRDefault="00000000" w:rsidRPr="00000000" w14:paraId="0000007E">
      <w:pPr>
        <w:spacing w:after="200" w:before="6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Siguiendo el plan estratégico de la Entidad, donde se plasmaba como objetivo el control de costes de la Entidad, además de unirse una etapa crítica para la empresa, motivada por la pandemia, se hizo necesario enunciar este objetivo como prioritario. </w:t>
      </w:r>
    </w:p>
    <w:p w:rsidR="00000000" w:rsidDel="00000000" w:rsidP="00000000" w:rsidRDefault="00000000" w:rsidRPr="00000000" w14:paraId="0000007F">
      <w:pPr>
        <w:spacing w:after="200" w:before="6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 través del análisis de los inventarios se consigue la minimización de errores , y con ellos se consigue un mejor control de todos los procesos como el control de la mercadería, de la recepción de las  compras, de las mermas, de los costes de compras etc. Para ello, la dirección de la entidad, a finales del 2.020, saca a licitación el pliego de una herramienta de gestión, que a diferencia de la que existía integra el proceso de compras y ventas. Se saca a concurso y el ganador es la plataforma OPEN BRAVO. </w:t>
      </w:r>
    </w:p>
    <w:p w:rsidR="00000000" w:rsidDel="00000000" w:rsidP="00000000" w:rsidRDefault="00000000" w:rsidRPr="00000000" w14:paraId="00000080">
      <w:pPr>
        <w:spacing w:after="200" w:before="6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Durante el primer trimestre del año, se trabaja intensamente con la empresa gestora de la herramienta, para preparar la implantación de la misma en toda la red de centros, planeada para abril de 2.021. Siendo el año 2.020 un año marcado por la pandemia, en el que los restaurantes estuvieron meses cerrados, otras veces abiertos pero con el aforo reducido etc, y si bien se trabajó desde el backoffice para conseguir planificar el cambio de todas las cartas, el sistema de encuestas no nos permitió comprobar si el cliente estaba satisfecho con los cambios. Los sistemas implantados con QR no nos permitieron recopilar una muestra significativa.</w:t>
      </w:r>
    </w:p>
    <w:p w:rsidR="00000000" w:rsidDel="00000000" w:rsidP="00000000" w:rsidRDefault="00000000" w:rsidRPr="00000000" w14:paraId="00000081">
      <w:pPr>
        <w:spacing w:after="200" w:before="6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el año 2.021 se traslada el mismo objetivo, para poner en marcha en el sistema de encuestas en papel (de nuevo), poner en marcha la carta de Jameos del Agua que fue la única que no se implantó y desarrollar una línea de eventos diferenciadora que consiga mejorar también la mejor satisfacción ligada a nuestra nueva oferta.</w:t>
      </w:r>
    </w:p>
    <w:p w:rsidR="00000000" w:rsidDel="00000000" w:rsidP="00000000" w:rsidRDefault="00000000" w:rsidRPr="00000000" w14:paraId="00000082">
      <w:pPr>
        <w:spacing w:after="200" w:before="6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este sentido en el primer trimestre, el chef contratado para el cambio de cartas culmina la carta de </w:t>
      </w:r>
      <w:r w:rsidDel="00000000" w:rsidR="00000000" w:rsidRPr="00000000">
        <w:rPr>
          <w:rFonts w:ascii="Montserrat" w:cs="Montserrat" w:eastAsia="Montserrat" w:hAnsi="Montserrat"/>
          <w:sz w:val="22"/>
          <w:szCs w:val="22"/>
          <w:rtl w:val="0"/>
        </w:rPr>
        <w:t xml:space="preserve">Jameos</w:t>
      </w:r>
      <w:r w:rsidDel="00000000" w:rsidR="00000000" w:rsidRPr="00000000">
        <w:rPr>
          <w:rFonts w:ascii="Montserrat" w:cs="Montserrat" w:eastAsia="Montserrat" w:hAnsi="Montserrat"/>
          <w:sz w:val="22"/>
          <w:szCs w:val="22"/>
          <w:rtl w:val="0"/>
        </w:rPr>
        <w:t xml:space="preserve"> y trabaja en una nueva oferta de eventos  tipo cóctel. A su vez, se contrata a una nueva empresa de asesoramiento en la decoración de eventos, que se prevé crezcan con fuerza a partir del verano. </w:t>
      </w:r>
    </w:p>
    <w:p w:rsidR="00000000" w:rsidDel="00000000" w:rsidP="00000000" w:rsidRDefault="00000000" w:rsidRPr="00000000" w14:paraId="00000083">
      <w:pPr>
        <w:spacing w:after="200" w:before="6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 carta de </w:t>
      </w:r>
      <w:r w:rsidDel="00000000" w:rsidR="00000000" w:rsidRPr="00000000">
        <w:rPr>
          <w:rFonts w:ascii="Montserrat" w:cs="Montserrat" w:eastAsia="Montserrat" w:hAnsi="Montserrat"/>
          <w:sz w:val="22"/>
          <w:szCs w:val="22"/>
          <w:rtl w:val="0"/>
        </w:rPr>
        <w:t xml:space="preserve">Jameos</w:t>
      </w:r>
      <w:r w:rsidDel="00000000" w:rsidR="00000000" w:rsidRPr="00000000">
        <w:rPr>
          <w:rFonts w:ascii="Montserrat" w:cs="Montserrat" w:eastAsia="Montserrat" w:hAnsi="Montserrat"/>
          <w:sz w:val="22"/>
          <w:szCs w:val="22"/>
          <w:rtl w:val="0"/>
        </w:rPr>
        <w:t xml:space="preserve">, después de cerrar la mayoría de restaurantes por el nivel 4 en la isla, se retrasa su implantación para la temporada de verano. Al darse dichas circunstancias, seguimos sin implantar el sistema de encuestas en papel, siendo las otras no significativas. </w:t>
      </w:r>
    </w:p>
    <w:p w:rsidR="00000000" w:rsidDel="00000000" w:rsidP="00000000" w:rsidRDefault="00000000" w:rsidRPr="00000000" w14:paraId="00000084">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el tercer trimestre se ha trabajado para la puesta en marcha del programa de encuestas en papel el For return, ya que se había desconfigurado de su planteamiento inicial. Se hacen campañas de prueba y para el cuarto trimestre tendremos de nuevo nuestros informes de satisfacción en restauración. </w:t>
      </w:r>
    </w:p>
    <w:p w:rsidR="00000000" w:rsidDel="00000000" w:rsidP="00000000" w:rsidRDefault="00000000" w:rsidRPr="00000000" w14:paraId="00000085">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Por otra parte  y con la recuperación turística,  vuelven a darse eventos de restauración en los Centros, donde a través de comercial, se reciben comentarios sobre los servicios prestados. </w:t>
      </w:r>
    </w:p>
    <w:p w:rsidR="00000000" w:rsidDel="00000000" w:rsidP="00000000" w:rsidRDefault="00000000" w:rsidRPr="00000000" w14:paraId="00000086">
      <w:pPr>
        <w:widowControl w:val="0"/>
        <w:spacing w:after="200" w:before="68.34991455078125"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el cuarto trimestre, ya hemos podido realizar la campaña de restauración y con datos muestrales fiables, se ha llegado a un total de 1.645 encuestas. La recomendación ha subido a un 50,2%, siendo los mayores promotores los clientes del Castillo, seguido Monumento y Jameos. Se han cumplido las expectativas en un 63%, la calidad precio es de un 70% y los datos que nunca habíamos conseguido un 94% de satisfacción, por lo que consideramos el objetivo cumplido. En el momento de elaboración de este informe se había materializado estas cifras en reconocimientos como el solete de la guía repsol en Montañas, la mención de la guía en el Castillo y el el premio a mejor cocina tradicional para el Monumento. </w:t>
      </w:r>
    </w:p>
    <w:p w:rsidR="00000000" w:rsidDel="00000000" w:rsidP="00000000" w:rsidRDefault="00000000" w:rsidRPr="00000000" w14:paraId="00000087">
      <w:pPr>
        <w:spacing w:after="200" w:line="360" w:lineRule="auto"/>
        <w:ind w:left="0" w:right="7.204724409448886"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88">
      <w:pPr>
        <w:spacing w:after="200" w:line="360" w:lineRule="auto"/>
        <w:ind w:left="0" w:right="7.204724409448886" w:firstLine="0"/>
        <w:jc w:val="both"/>
        <w:rPr>
          <w:rFonts w:ascii="Montserrat" w:cs="Montserrat" w:eastAsia="Montserrat" w:hAnsi="Montserrat"/>
          <w:b w:val="1"/>
          <w:sz w:val="22"/>
          <w:szCs w:val="22"/>
          <w:u w:val="single"/>
        </w:rPr>
      </w:pPr>
      <w:r w:rsidDel="00000000" w:rsidR="00000000" w:rsidRPr="00000000">
        <w:rPr>
          <w:rFonts w:ascii="Montserrat" w:cs="Montserrat" w:eastAsia="Montserrat" w:hAnsi="Montserrat"/>
          <w:b w:val="1"/>
          <w:sz w:val="22"/>
          <w:szCs w:val="22"/>
          <w:rtl w:val="0"/>
        </w:rPr>
        <w:t xml:space="preserve">INDICADORES DE CALIDAD Y GESTIÓN INTERNA</w:t>
      </w:r>
      <w:r w:rsidDel="00000000" w:rsidR="00000000" w:rsidRPr="00000000">
        <w:rPr>
          <w:rtl w:val="0"/>
        </w:rPr>
      </w:r>
    </w:p>
    <w:p w:rsidR="00000000" w:rsidDel="00000000" w:rsidP="00000000" w:rsidRDefault="00000000" w:rsidRPr="00000000" w14:paraId="00000089">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u w:val="single"/>
          <w:rtl w:val="0"/>
        </w:rPr>
        <w:t xml:space="preserve">Evolución mensual JAMEOS DEL AGUA comparativa años 2020 y 2021.</w:t>
      </w:r>
      <w:r w:rsidDel="00000000" w:rsidR="00000000" w:rsidRPr="00000000">
        <w:rPr>
          <w:rtl w:val="0"/>
        </w:rPr>
      </w:r>
    </w:p>
    <w:p w:rsidR="00000000" w:rsidDel="00000000" w:rsidP="00000000" w:rsidRDefault="00000000" w:rsidRPr="00000000" w14:paraId="0000008A">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bl>
      <w:tblPr>
        <w:tblStyle w:val="Table3"/>
        <w:tblW w:w="10391.220472440946"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120"/>
        <w:gridCol w:w="569.763779527559"/>
        <w:gridCol w:w="569.763779527559"/>
        <w:tblGridChange w:id="0">
          <w:tblGrid>
            <w:gridCol w:w="1155"/>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120"/>
            <w:gridCol w:w="569.763779527559"/>
            <w:gridCol w:w="569.763779527559"/>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8B">
            <w:pPr>
              <w:widowControl w:val="0"/>
              <w:spacing w:after="200" w:line="360" w:lineRule="auto"/>
              <w:ind w:left="0" w:right="7.204724409448886" w:firstLine="0"/>
              <w:jc w:val="both"/>
              <w:rPr>
                <w:rFonts w:ascii="Montserrat" w:cs="Montserrat" w:eastAsia="Montserrat" w:hAnsi="Montserrat"/>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08C">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08E">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090">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092">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094">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096">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098">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VERIFIC. SUPERFICIES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9A">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09B">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MEDIA MENSUAL</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9D">
            <w:pPr>
              <w:widowControl w:val="0"/>
              <w:spacing w:after="200" w:line="360" w:lineRule="auto"/>
              <w:ind w:left="0" w:right="7.204724409448886" w:firstLine="0"/>
              <w:jc w:val="both"/>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09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09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0A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0A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0A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0A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0A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0A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0A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0A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0A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0A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0A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0A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2021</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A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0A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0A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0AF">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B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0C1">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Febrero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0D3">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Marzo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0E5">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Abril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E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0F7">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Mayo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F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109">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Junio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0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11B">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Julio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1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12D">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Agosto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2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3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13F">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Septiembre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4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5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151">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Octubre</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5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5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5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5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84</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5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5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5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5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5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5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5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5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5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5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6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6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89</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163">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Noviembre</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6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6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6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6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88</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6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6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6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6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6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6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6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6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7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7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7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7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175">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Diciembre</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7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7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7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7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7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7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7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7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7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7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8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8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8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8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8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8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85</w:t>
            </w:r>
          </w:p>
        </w:tc>
      </w:tr>
      <w:tr>
        <w:trPr>
          <w:cantSplit w:val="0"/>
          <w:trHeight w:val="63.15789473684211"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187">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Periodo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8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8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8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8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8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8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8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8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9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9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9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9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9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9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9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9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9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88</w:t>
            </w: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199">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Anual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9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9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9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9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9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9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A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A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A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A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A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A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A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A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A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A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1A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90</w:t>
            </w:r>
            <w:r w:rsidDel="00000000" w:rsidR="00000000" w:rsidRPr="00000000">
              <w:rPr>
                <w:rtl w:val="0"/>
              </w:rPr>
            </w:r>
          </w:p>
        </w:tc>
      </w:tr>
    </w:tbl>
    <w:p w:rsidR="00000000" w:rsidDel="00000000" w:rsidP="00000000" w:rsidRDefault="00000000" w:rsidRPr="00000000" w14:paraId="000001AB">
      <w:pPr>
        <w:spacing w:after="200" w:line="360" w:lineRule="auto"/>
        <w:ind w:left="0" w:right="7.204724409448886" w:firstLine="0"/>
        <w:jc w:val="both"/>
        <w:rPr>
          <w:rFonts w:ascii="Montserrat" w:cs="Montserrat" w:eastAsia="Montserrat" w:hAnsi="Montserrat"/>
          <w:sz w:val="22"/>
          <w:szCs w:val="22"/>
          <w:highlight w:val="yellow"/>
        </w:rPr>
      </w:pPr>
      <w:r w:rsidDel="00000000" w:rsidR="00000000" w:rsidRPr="00000000">
        <w:rPr>
          <w:rtl w:val="0"/>
        </w:rPr>
      </w:r>
    </w:p>
    <w:p w:rsidR="00000000" w:rsidDel="00000000" w:rsidP="00000000" w:rsidRDefault="00000000" w:rsidRPr="00000000" w14:paraId="000001AC">
      <w:pPr>
        <w:spacing w:after="200" w:line="360" w:lineRule="auto"/>
        <w:ind w:left="0" w:right="7.204724409448886" w:firstLine="0"/>
        <w:jc w:val="both"/>
        <w:rPr>
          <w:rFonts w:ascii="Montserrat" w:cs="Montserrat" w:eastAsia="Montserrat" w:hAnsi="Montserrat"/>
          <w:sz w:val="22"/>
          <w:szCs w:val="22"/>
          <w:highlight w:val="white"/>
        </w:rPr>
      </w:pPr>
      <w:r w:rsidDel="00000000" w:rsidR="00000000" w:rsidRPr="00000000">
        <w:rPr>
          <w:rFonts w:ascii="Montserrat" w:cs="Montserrat" w:eastAsia="Montserrat" w:hAnsi="Montserrat"/>
          <w:sz w:val="22"/>
          <w:szCs w:val="22"/>
          <w:highlight w:val="white"/>
          <w:rtl w:val="0"/>
        </w:rPr>
        <w:t xml:space="preserve">El Centro Jameos del Agua, una vez retomada la actividad, sufre un ligero descenso en varias áreas como la analítica de agua por un exceso de cloro en la analítica de diciembre que se puso en conocimiento del Departamento de Fontanería para que llevara a cabo las revisiones oportunas. Con respecto a la pequeña bajada en Conservación de Estructuras, Limpieza y Registros detallar que vienen producidas por la detección de varias incidencias como son presencia de suciedad en diferente maquinaria, el estado de deterioro en algún equipo, como son las hélices de los evaporadores de neveras y cuarto frío, la falta de actualización del Manual APPCC (pendiente de definir la utilidad o apertura de la nueva zona de Restaurante, así como registros del Bar 1 que no se cumplimentaron durante unos días o registros que se estaban cumplimentando de manera sistemática por el personal de Sala y Cocina sin supervisión directa por los Jefes de Departamento de la buena realización de las tareas.</w:t>
      </w:r>
    </w:p>
    <w:p w:rsidR="00000000" w:rsidDel="00000000" w:rsidP="00000000" w:rsidRDefault="00000000" w:rsidRPr="00000000" w14:paraId="000001AD">
      <w:pPr>
        <w:spacing w:after="200" w:line="360" w:lineRule="auto"/>
        <w:ind w:left="0" w:right="7.204724409448886" w:firstLine="0"/>
        <w:jc w:val="both"/>
        <w:rPr>
          <w:rFonts w:ascii="Montserrat" w:cs="Montserrat" w:eastAsia="Montserrat" w:hAnsi="Montserrat"/>
          <w:b w:val="1"/>
          <w:sz w:val="22"/>
          <w:szCs w:val="22"/>
          <w:highlight w:val="yellow"/>
          <w:u w:val="single"/>
        </w:rPr>
      </w:pPr>
      <w:r w:rsidDel="00000000" w:rsidR="00000000" w:rsidRPr="00000000">
        <w:rPr>
          <w:rtl w:val="0"/>
        </w:rPr>
      </w:r>
    </w:p>
    <w:p w:rsidR="00000000" w:rsidDel="00000000" w:rsidP="00000000" w:rsidRDefault="00000000" w:rsidRPr="00000000" w14:paraId="000001AE">
      <w:pPr>
        <w:spacing w:after="200" w:line="360" w:lineRule="auto"/>
        <w:ind w:left="0" w:right="7.204724409448886" w:firstLine="0"/>
        <w:jc w:val="both"/>
        <w:rPr>
          <w:rFonts w:ascii="Montserrat" w:cs="Montserrat" w:eastAsia="Montserrat" w:hAnsi="Montserrat"/>
          <w:b w:val="1"/>
          <w:sz w:val="22"/>
          <w:szCs w:val="22"/>
          <w:u w:val="single"/>
        </w:rPr>
      </w:pPr>
      <w:r w:rsidDel="00000000" w:rsidR="00000000" w:rsidRPr="00000000">
        <w:rPr>
          <w:rFonts w:ascii="Montserrat" w:cs="Montserrat" w:eastAsia="Montserrat" w:hAnsi="Montserrat"/>
          <w:b w:val="1"/>
          <w:sz w:val="22"/>
          <w:szCs w:val="22"/>
          <w:u w:val="single"/>
          <w:rtl w:val="0"/>
        </w:rPr>
        <w:t xml:space="preserve">Evolución mensual MONTAÑAS DEL FUEGO comparativa años 2020 y 2021.</w:t>
      </w:r>
    </w:p>
    <w:p w:rsidR="00000000" w:rsidDel="00000000" w:rsidP="00000000" w:rsidRDefault="00000000" w:rsidRPr="00000000" w14:paraId="000001AF">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bl>
      <w:tblPr>
        <w:tblStyle w:val="Table4"/>
        <w:tblW w:w="10496.692913385828"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120"/>
        <w:gridCol w:w="570"/>
        <w:gridCol w:w="645"/>
        <w:tblGridChange w:id="0">
          <w:tblGrid>
            <w:gridCol w:w="1185"/>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120"/>
            <w:gridCol w:w="570"/>
            <w:gridCol w:w="645"/>
          </w:tblGrid>
        </w:tblGridChange>
      </w:tblGrid>
      <w:tr>
        <w:trPr>
          <w:cantSplit w:val="0"/>
          <w:trHeight w:val="435" w:hRule="atLeast"/>
          <w:tblHeader w:val="0"/>
        </w:trPr>
        <w:tc>
          <w:tcPr>
            <w:tcBorders>
              <w:top w:color="000000" w:space="0" w:sz="0" w:val="nil"/>
              <w:left w:color="000000" w:space="0" w:sz="0" w:val="nil"/>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1B0">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1B1">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1B3">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1B5">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1B7">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1B9">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1BB">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1BD">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VERIFIC. SUPERFICIES</w:t>
            </w:r>
            <w:r w:rsidDel="00000000" w:rsidR="00000000" w:rsidRPr="00000000">
              <w:rPr>
                <w:rtl w:val="0"/>
              </w:rPr>
            </w:r>
          </w:p>
        </w:tc>
        <w:tc>
          <w:tcPr>
            <w:tcBorders>
              <w:top w:color="ffffff" w:space="0" w:sz="6" w:val="single"/>
              <w:left w:color="cccccc" w:space="0" w:sz="4" w:val="single"/>
              <w:bottom w:color="000000" w:space="0" w:sz="0" w:val="nil"/>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F">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shd w:fill="4b1f6f" w:val="clear"/>
            <w:tcMar>
              <w:top w:w="0.0" w:type="dxa"/>
              <w:left w:w="40.0" w:type="dxa"/>
              <w:bottom w:w="0.0" w:type="dxa"/>
              <w:right w:w="40.0" w:type="dxa"/>
            </w:tcMar>
            <w:vAlign w:val="center"/>
          </w:tcPr>
          <w:p w:rsidR="00000000" w:rsidDel="00000000" w:rsidP="00000000" w:rsidRDefault="00000000" w:rsidRPr="00000000" w14:paraId="000001C0">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MEDIA MENSUAL</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1C2">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1C3">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1C4">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1C5">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1C6">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1C7">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1C8">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1C9">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1CA">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1CB">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1CC">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1CD">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1CE">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1CF">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1D0">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2021</w:t>
            </w:r>
            <w:r w:rsidDel="00000000" w:rsidR="00000000" w:rsidRPr="00000000">
              <w:rPr>
                <w:rtl w:val="0"/>
              </w:rPr>
            </w:r>
          </w:p>
        </w:tc>
        <w:tc>
          <w:tcPr>
            <w:tcBorders>
              <w:top w:color="000000" w:space="0" w:sz="0" w:val="nil"/>
              <w:left w:color="cccccc" w:space="0" w:sz="4" w:val="single"/>
              <w:bottom w:color="000000" w:space="0" w:sz="0" w:val="nil"/>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1">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b1f6f" w:val="clear"/>
            <w:tcMar>
              <w:top w:w="0.0" w:type="dxa"/>
              <w:left w:w="40.0" w:type="dxa"/>
              <w:bottom w:w="0.0" w:type="dxa"/>
              <w:right w:w="40.0" w:type="dxa"/>
            </w:tcMar>
            <w:vAlign w:val="center"/>
          </w:tcPr>
          <w:p w:rsidR="00000000" w:rsidDel="00000000" w:rsidP="00000000" w:rsidRDefault="00000000" w:rsidRPr="00000000" w14:paraId="000001D2">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b1f6f" w:val="clear"/>
            <w:tcMar>
              <w:top w:w="0.0" w:type="dxa"/>
              <w:left w:w="40.0" w:type="dxa"/>
              <w:bottom w:w="0.0" w:type="dxa"/>
              <w:right w:w="40.0" w:type="dxa"/>
            </w:tcMar>
            <w:vAlign w:val="center"/>
          </w:tcPr>
          <w:p w:rsidR="00000000" w:rsidDel="00000000" w:rsidP="00000000" w:rsidRDefault="00000000" w:rsidRPr="00000000" w14:paraId="000001D3">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r>
      <w:tr>
        <w:trPr>
          <w:cantSplit w:val="0"/>
          <w:trHeight w:val="150" w:hRule="atLeast"/>
          <w:tblHeader w:val="0"/>
        </w:trPr>
        <w:tc>
          <w:tcPr>
            <w:tcBorders>
              <w:top w:color="000000" w:space="0" w:sz="4"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1D4">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Enero</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88</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1E6">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Febrero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1F8">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Marzo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F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20A">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Abril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0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21C">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Mayo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1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22E">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Junio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2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240">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Julio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252">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Agosto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264">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Septiembre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276">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Octubre</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7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7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7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7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7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7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7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7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7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8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8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8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8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8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8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8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288">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Noviembre</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8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8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8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8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88</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8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8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8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9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9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9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9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9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9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9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9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9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29A">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Diciembre</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9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9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87</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9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9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9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A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A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A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A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A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A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A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A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A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A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A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r>
      <w:tr>
        <w:trPr>
          <w:cantSplit w:val="0"/>
          <w:trHeight w:val="157.89473684210526"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2AC">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Periodo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A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A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A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B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B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B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B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B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B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B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B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B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B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B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B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B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B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2BE">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Anual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B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0" w:val="nil"/>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C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2C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r>
    </w:tbl>
    <w:p w:rsidR="00000000" w:rsidDel="00000000" w:rsidP="00000000" w:rsidRDefault="00000000" w:rsidRPr="00000000" w14:paraId="000002D0">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2D1">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El Centro Montañas del Fuego mantiene una buena línea en casi todos los aspectos pero sufre un descenso más destacable en Limpieza y Conservación de Estructuras debido principalmente a la aparición de humedades en el Comedor de Personal así como rotura de azulejos o gomas de puertas de alguna nevera y aparición de óxido en varias mesas de trabajo. En cuanto a la Limpieza se han detectado algunas incidencias por no haber limpiado zonas o maquinaria correctamente o en la frecuencia establecida. </w:t>
      </w:r>
    </w:p>
    <w:p w:rsidR="00000000" w:rsidDel="00000000" w:rsidP="00000000" w:rsidRDefault="00000000" w:rsidRPr="00000000" w14:paraId="000002D2">
      <w:pPr>
        <w:spacing w:after="200" w:line="360" w:lineRule="auto"/>
        <w:ind w:left="0" w:right="7.204724409448886" w:firstLine="0"/>
        <w:jc w:val="both"/>
        <w:rPr>
          <w:rFonts w:ascii="Montserrat" w:cs="Montserrat" w:eastAsia="Montserrat" w:hAnsi="Montserrat"/>
          <w:sz w:val="22"/>
          <w:szCs w:val="22"/>
          <w:highlight w:val="yellow"/>
        </w:rPr>
      </w:pPr>
      <w:r w:rsidDel="00000000" w:rsidR="00000000" w:rsidRPr="00000000">
        <w:rPr>
          <w:rtl w:val="0"/>
        </w:rPr>
      </w:r>
    </w:p>
    <w:p w:rsidR="00000000" w:rsidDel="00000000" w:rsidP="00000000" w:rsidRDefault="00000000" w:rsidRPr="00000000" w14:paraId="000002D3">
      <w:pPr>
        <w:spacing w:after="200" w:line="360" w:lineRule="auto"/>
        <w:ind w:left="0" w:right="7.204724409448886" w:firstLine="0"/>
        <w:jc w:val="both"/>
        <w:rPr>
          <w:rFonts w:ascii="Montserrat" w:cs="Montserrat" w:eastAsia="Montserrat" w:hAnsi="Montserrat"/>
          <w:b w:val="1"/>
          <w:sz w:val="22"/>
          <w:szCs w:val="22"/>
          <w:u w:val="single"/>
        </w:rPr>
      </w:pPr>
      <w:r w:rsidDel="00000000" w:rsidR="00000000" w:rsidRPr="00000000">
        <w:rPr>
          <w:rFonts w:ascii="Montserrat" w:cs="Montserrat" w:eastAsia="Montserrat" w:hAnsi="Montserrat"/>
          <w:b w:val="1"/>
          <w:sz w:val="22"/>
          <w:szCs w:val="22"/>
          <w:u w:val="single"/>
          <w:rtl w:val="0"/>
        </w:rPr>
        <w:t xml:space="preserve">Evolución trimestral MIRADOR DEL RÍO comparativa años 2020 y 2021.</w:t>
      </w:r>
    </w:p>
    <w:p w:rsidR="00000000" w:rsidDel="00000000" w:rsidP="00000000" w:rsidRDefault="00000000" w:rsidRPr="00000000" w14:paraId="000002D4">
      <w:pPr>
        <w:spacing w:after="200" w:line="360" w:lineRule="auto"/>
        <w:ind w:left="0" w:right="7.204724409448886" w:firstLine="0"/>
        <w:jc w:val="both"/>
        <w:rPr>
          <w:rFonts w:ascii="Montserrat" w:cs="Montserrat" w:eastAsia="Montserrat" w:hAnsi="Montserrat"/>
          <w:sz w:val="22"/>
          <w:szCs w:val="22"/>
          <w:highlight w:val="yellow"/>
        </w:rPr>
      </w:pPr>
      <w:r w:rsidDel="00000000" w:rsidR="00000000" w:rsidRPr="00000000">
        <w:rPr>
          <w:rtl w:val="0"/>
        </w:rPr>
      </w:r>
    </w:p>
    <w:tbl>
      <w:tblPr>
        <w:tblStyle w:val="Table5"/>
        <w:tblW w:w="1042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570"/>
        <w:gridCol w:w="570"/>
        <w:gridCol w:w="570"/>
        <w:gridCol w:w="570"/>
        <w:gridCol w:w="570"/>
        <w:gridCol w:w="570"/>
        <w:gridCol w:w="570"/>
        <w:gridCol w:w="570"/>
        <w:gridCol w:w="570"/>
        <w:gridCol w:w="570"/>
        <w:gridCol w:w="570"/>
        <w:gridCol w:w="570"/>
        <w:gridCol w:w="570"/>
        <w:gridCol w:w="570"/>
        <w:gridCol w:w="120"/>
        <w:gridCol w:w="570"/>
        <w:gridCol w:w="570"/>
        <w:tblGridChange w:id="0">
          <w:tblGrid>
            <w:gridCol w:w="1185"/>
            <w:gridCol w:w="570"/>
            <w:gridCol w:w="570"/>
            <w:gridCol w:w="570"/>
            <w:gridCol w:w="570"/>
            <w:gridCol w:w="570"/>
            <w:gridCol w:w="570"/>
            <w:gridCol w:w="570"/>
            <w:gridCol w:w="570"/>
            <w:gridCol w:w="570"/>
            <w:gridCol w:w="570"/>
            <w:gridCol w:w="570"/>
            <w:gridCol w:w="570"/>
            <w:gridCol w:w="570"/>
            <w:gridCol w:w="570"/>
            <w:gridCol w:w="120"/>
            <w:gridCol w:w="570"/>
            <w:gridCol w:w="570"/>
          </w:tblGrid>
        </w:tblGridChange>
      </w:tblGrid>
      <w:tr>
        <w:trPr>
          <w:cantSplit w:val="0"/>
          <w:trHeight w:val="389.32500000000005" w:hRule="atLeast"/>
          <w:tblHeader w:val="0"/>
        </w:trPr>
        <w:tc>
          <w:tcPr>
            <w:tcBorders>
              <w:top w:color="000000" w:space="0" w:sz="0" w:val="nil"/>
              <w:left w:color="000000" w:space="0" w:sz="0" w:val="nil"/>
              <w:bottom w:color="000000" w:space="0" w:sz="0" w:val="nil"/>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2D5">
            <w:pPr>
              <w:widowControl w:val="0"/>
              <w:spacing w:after="20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shd w:fill="000080" w:val="clear"/>
            <w:tcMar>
              <w:top w:w="0.0" w:type="dxa"/>
              <w:left w:w="40.0" w:type="dxa"/>
              <w:bottom w:w="0.0" w:type="dxa"/>
              <w:right w:w="40.0" w:type="dxa"/>
            </w:tcMar>
            <w:vAlign w:val="center"/>
          </w:tcPr>
          <w:p w:rsidR="00000000" w:rsidDel="00000000" w:rsidP="00000000" w:rsidRDefault="00000000" w:rsidRPr="00000000" w14:paraId="000002D6">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shd w:fill="ffcc99" w:val="clear"/>
            <w:tcMar>
              <w:top w:w="0.0" w:type="dxa"/>
              <w:left w:w="40.0" w:type="dxa"/>
              <w:bottom w:w="0.0" w:type="dxa"/>
              <w:right w:w="40.0" w:type="dxa"/>
            </w:tcMar>
            <w:vAlign w:val="center"/>
          </w:tcPr>
          <w:p w:rsidR="00000000" w:rsidDel="00000000" w:rsidP="00000000" w:rsidRDefault="00000000" w:rsidRPr="00000000" w14:paraId="000002D8">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shd w:fill="ccffcc" w:val="clear"/>
            <w:tcMar>
              <w:top w:w="0.0" w:type="dxa"/>
              <w:left w:w="40.0" w:type="dxa"/>
              <w:bottom w:w="0.0" w:type="dxa"/>
              <w:right w:w="40.0" w:type="dxa"/>
            </w:tcMar>
            <w:vAlign w:val="center"/>
          </w:tcPr>
          <w:p w:rsidR="00000000" w:rsidDel="00000000" w:rsidP="00000000" w:rsidRDefault="00000000" w:rsidRPr="00000000" w14:paraId="000002DA">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shd w:fill="008000" w:val="clear"/>
            <w:tcMar>
              <w:top w:w="0.0" w:type="dxa"/>
              <w:left w:w="40.0" w:type="dxa"/>
              <w:bottom w:w="0.0" w:type="dxa"/>
              <w:right w:w="40.0" w:type="dxa"/>
            </w:tcMar>
            <w:vAlign w:val="center"/>
          </w:tcPr>
          <w:p w:rsidR="00000000" w:rsidDel="00000000" w:rsidP="00000000" w:rsidRDefault="00000000" w:rsidRPr="00000000" w14:paraId="000002DC">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shd w:fill="99cc00" w:val="clear"/>
            <w:tcMar>
              <w:top w:w="0.0" w:type="dxa"/>
              <w:left w:w="40.0" w:type="dxa"/>
              <w:bottom w:w="0.0" w:type="dxa"/>
              <w:right w:w="40.0" w:type="dxa"/>
            </w:tcMar>
            <w:vAlign w:val="center"/>
          </w:tcPr>
          <w:p w:rsidR="00000000" w:rsidDel="00000000" w:rsidP="00000000" w:rsidRDefault="00000000" w:rsidRPr="00000000" w14:paraId="000002DE">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2E0">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shd w:fill="94bd5e" w:val="clear"/>
            <w:tcMar>
              <w:top w:w="0.0" w:type="dxa"/>
              <w:left w:w="40.0" w:type="dxa"/>
              <w:bottom w:w="0.0" w:type="dxa"/>
              <w:right w:w="40.0" w:type="dxa"/>
            </w:tcMar>
            <w:vAlign w:val="center"/>
          </w:tcPr>
          <w:p w:rsidR="00000000" w:rsidDel="00000000" w:rsidP="00000000" w:rsidRDefault="00000000" w:rsidRPr="00000000" w14:paraId="000002E2">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VERIFIC. SUPERFICIES</w:t>
            </w:r>
            <w:r w:rsidDel="00000000" w:rsidR="00000000" w:rsidRPr="00000000">
              <w:rPr>
                <w:rtl w:val="0"/>
              </w:rPr>
            </w:r>
          </w:p>
        </w:tc>
        <w:tc>
          <w:tcPr>
            <w:tcBorders>
              <w:top w:color="ffffff" w:space="0" w:sz="6" w:val="single"/>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E4">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2E5">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MEDIA MENSUAL</w:t>
            </w:r>
            <w:r w:rsidDel="00000000" w:rsidR="00000000" w:rsidRPr="00000000">
              <w:rPr>
                <w:rtl w:val="0"/>
              </w:rPr>
            </w:r>
          </w:p>
        </w:tc>
      </w:tr>
      <w:tr>
        <w:trPr>
          <w:cantSplit w:val="0"/>
          <w:trHeight w:val="255.075"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E7">
            <w:pPr>
              <w:widowControl w:val="0"/>
              <w:spacing w:after="200" w:line="360" w:lineRule="auto"/>
              <w:ind w:left="0" w:right="7.204724409448886" w:firstLine="0"/>
              <w:jc w:val="both"/>
              <w:rPr>
                <w:rFonts w:ascii="Montserrat" w:cs="Montserrat" w:eastAsia="Montserrat" w:hAnsi="Montserrat"/>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2E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2E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2E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2E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2E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2E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2E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2E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2F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2F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2F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2F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2F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2F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2021</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F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2F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2F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r>
      <w:tr>
        <w:trPr>
          <w:cantSplit w:val="0"/>
          <w:trHeight w:val="150.23622047244095" w:hRule="atLeast"/>
          <w:tblHeader w:val="0"/>
        </w:trPr>
        <w:tc>
          <w:tcPr>
            <w:tcBorders>
              <w:top w:color="000000" w:space="0" w:sz="4"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2F9">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Enero</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F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F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F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F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F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F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cccccc"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r>
      <w:tr>
        <w:trPr>
          <w:cantSplit w:val="0"/>
          <w:trHeight w:val="147.40157480314963"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30B">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Febrero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0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147.40157480314963"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31D">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Marzo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1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2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147.40157480314963"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32F">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Abril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3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r>
      <w:tr>
        <w:trPr>
          <w:cantSplit w:val="0"/>
          <w:trHeight w:val="147.40157480314963"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341">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Mayo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4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147.40157480314963"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353">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Junio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5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147.40157480314963"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365">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Julio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6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87</w:t>
            </w:r>
          </w:p>
        </w:tc>
      </w:tr>
      <w:tr>
        <w:trPr>
          <w:cantSplit w:val="0"/>
          <w:trHeight w:val="147.40157480314963"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377">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Agosto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7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147.40157480314963"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389">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Septiembre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8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9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9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9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9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9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9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9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9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9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9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9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147.40157480314963"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39B">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Octubre</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9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9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9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9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A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A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A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A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A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A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A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A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A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A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A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A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A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r>
      <w:tr>
        <w:trPr>
          <w:cantSplit w:val="0"/>
          <w:trHeight w:val="147.40157480314963"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3AD">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Noviembre</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A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A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B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B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B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B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B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B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B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B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B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B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B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B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B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B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B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147.40157480314963"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3BF">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Diciembre</w:t>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C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C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147.40157480314963"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3D1">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Periodo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75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D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0" w:val="nil"/>
              <w:left w:color="cccccc"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E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E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E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98</w:t>
            </w:r>
            <w:r w:rsidDel="00000000" w:rsidR="00000000" w:rsidRPr="00000000">
              <w:rPr>
                <w:rtl w:val="0"/>
              </w:rPr>
            </w:r>
          </w:p>
        </w:tc>
      </w:tr>
      <w:tr>
        <w:trPr>
          <w:cantSplit w:val="0"/>
          <w:trHeight w:val="147.40157480314963" w:hRule="atLeast"/>
          <w:tblHeader w:val="0"/>
        </w:trPr>
        <w:tc>
          <w:tcPr>
            <w:tcBorders>
              <w:top w:color="cccccc" w:space="0" w:sz="6" w:val="single"/>
              <w:left w:color="000000" w:space="0" w:sz="6" w:val="single"/>
              <w:bottom w:color="000000" w:space="0" w:sz="6" w:val="single"/>
              <w:right w:color="000000" w:space="0" w:sz="6" w:val="single"/>
            </w:tcBorders>
            <w:shd w:fill="99ccff" w:val="clear"/>
            <w:tcMar>
              <w:top w:w="0.0" w:type="dxa"/>
              <w:left w:w="40.0" w:type="dxa"/>
              <w:bottom w:w="0.0" w:type="dxa"/>
              <w:right w:w="40.0" w:type="dxa"/>
            </w:tcMar>
            <w:vAlign w:val="center"/>
          </w:tcPr>
          <w:p w:rsidR="00000000" w:rsidDel="00000000" w:rsidP="00000000" w:rsidRDefault="00000000" w:rsidRPr="00000000" w14:paraId="000003E3">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Anual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E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E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E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E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E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E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E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75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E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E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E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E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E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F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F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88</w:t>
            </w:r>
            <w:r w:rsidDel="00000000" w:rsidR="00000000" w:rsidRPr="00000000">
              <w:rPr>
                <w:rtl w:val="0"/>
              </w:rPr>
            </w:r>
          </w:p>
        </w:tc>
        <w:tc>
          <w:tcPr>
            <w:tcBorders>
              <w:top w:color="000000" w:space="0" w:sz="0" w:val="nil"/>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3F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F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6e6e6" w:val="clear"/>
            <w:tcMar>
              <w:top w:w="0.0" w:type="dxa"/>
              <w:left w:w="40.0" w:type="dxa"/>
              <w:bottom w:w="0.0" w:type="dxa"/>
              <w:right w:w="40.0" w:type="dxa"/>
            </w:tcMar>
            <w:vAlign w:val="center"/>
          </w:tcPr>
          <w:p w:rsidR="00000000" w:rsidDel="00000000" w:rsidP="00000000" w:rsidRDefault="00000000" w:rsidRPr="00000000" w14:paraId="000003F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r>
    </w:tbl>
    <w:p w:rsidR="00000000" w:rsidDel="00000000" w:rsidP="00000000" w:rsidRDefault="00000000" w:rsidRPr="00000000" w14:paraId="000003F5">
      <w:pPr>
        <w:spacing w:after="200" w:line="360" w:lineRule="auto"/>
        <w:ind w:left="0" w:right="7.204724409448886" w:firstLine="0"/>
        <w:jc w:val="both"/>
        <w:rPr>
          <w:rFonts w:ascii="Montserrat" w:cs="Montserrat" w:eastAsia="Montserrat" w:hAnsi="Montserrat"/>
          <w:sz w:val="22"/>
          <w:szCs w:val="22"/>
          <w:highlight w:val="yellow"/>
        </w:rPr>
        <w:sectPr>
          <w:type w:val="nextPage"/>
          <w:pgSz w:h="16838" w:w="11906" w:orient="portrait"/>
          <w:pgMar w:bottom="1701" w:top="1785" w:left="1200" w:right="1072.2047244094488" w:header="600" w:footer="709"/>
        </w:sectPr>
      </w:pPr>
      <w:r w:rsidDel="00000000" w:rsidR="00000000" w:rsidRPr="00000000">
        <w:rPr>
          <w:rtl w:val="0"/>
        </w:rPr>
      </w:r>
    </w:p>
    <w:p w:rsidR="00000000" w:rsidDel="00000000" w:rsidP="00000000" w:rsidRDefault="00000000" w:rsidRPr="00000000" w14:paraId="000003F6">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El Centro Mirador del Río mantiene una buena línea, siendo sólo destacable el descenso en Limpieza debido a la presencia de suciedad en diversa maquinaria como el microondas y la nevera situadas en el comedor de personal. la tapa de la licuadora o en la goma de una puerta de la nevera del Office.</w:t>
      </w:r>
    </w:p>
    <w:p w:rsidR="00000000" w:rsidDel="00000000" w:rsidP="00000000" w:rsidRDefault="00000000" w:rsidRPr="00000000" w14:paraId="000003F7">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F8">
      <w:pPr>
        <w:spacing w:after="200" w:line="360" w:lineRule="auto"/>
        <w:ind w:left="0" w:right="7.204724409448886" w:firstLine="0"/>
        <w:jc w:val="both"/>
        <w:rPr>
          <w:rFonts w:ascii="Montserrat" w:cs="Montserrat" w:eastAsia="Montserrat" w:hAnsi="Montserrat"/>
          <w:b w:val="1"/>
          <w:sz w:val="22"/>
          <w:szCs w:val="22"/>
          <w:u w:val="single"/>
        </w:rPr>
      </w:pPr>
      <w:r w:rsidDel="00000000" w:rsidR="00000000" w:rsidRPr="00000000">
        <w:rPr>
          <w:rFonts w:ascii="Montserrat" w:cs="Montserrat" w:eastAsia="Montserrat" w:hAnsi="Montserrat"/>
          <w:b w:val="1"/>
          <w:sz w:val="22"/>
          <w:szCs w:val="22"/>
          <w:u w:val="single"/>
          <w:rtl w:val="0"/>
        </w:rPr>
        <w:t xml:space="preserve">Evolución mensual CASTILLO SAN JOSÉ comparativa años 2020 y 2021.</w:t>
      </w:r>
    </w:p>
    <w:p w:rsidR="00000000" w:rsidDel="00000000" w:rsidP="00000000" w:rsidRDefault="00000000" w:rsidRPr="00000000" w14:paraId="000003F9">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bl>
      <w:tblPr>
        <w:tblStyle w:val="Table6"/>
        <w:tblW w:w="10386.220472440946"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100"/>
        <w:gridCol w:w="569.763779527559"/>
        <w:gridCol w:w="569.763779527559"/>
        <w:tblGridChange w:id="0">
          <w:tblGrid>
            <w:gridCol w:w="1170"/>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569.763779527559"/>
            <w:gridCol w:w="100"/>
            <w:gridCol w:w="569.763779527559"/>
            <w:gridCol w:w="569.763779527559"/>
          </w:tblGrid>
        </w:tblGridChange>
      </w:tblGrid>
      <w:tr>
        <w:trPr>
          <w:cantSplit w:val="0"/>
          <w:trHeight w:val="391.1344537815126" w:hRule="atLeast"/>
          <w:tblHeader w:val="0"/>
        </w:trPr>
        <w:tc>
          <w:tcPr>
            <w:tcBorders>
              <w:top w:color="000000" w:space="0" w:sz="0" w:val="nil"/>
              <w:left w:color="000000" w:space="0" w:sz="0" w:val="nil"/>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A">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3FB">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3FD">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3FF">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401">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403">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405">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407">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VERIFIC. SUPERFICIES</w:t>
            </w:r>
            <w:r w:rsidDel="00000000" w:rsidR="00000000" w:rsidRPr="00000000">
              <w:rPr>
                <w:rtl w:val="0"/>
              </w:rPr>
            </w:r>
          </w:p>
        </w:tc>
        <w:tc>
          <w:tcPr>
            <w:tcBorders>
              <w:top w:color="ffffff" w:space="0" w:sz="6" w:val="single"/>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409">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40A">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MEDIA MENSUAL</w:t>
            </w:r>
            <w:r w:rsidDel="00000000" w:rsidR="00000000" w:rsidRPr="00000000">
              <w:rPr>
                <w:rtl w:val="0"/>
              </w:rPr>
            </w:r>
          </w:p>
        </w:tc>
      </w:tr>
      <w:tr>
        <w:trPr>
          <w:cantSplit w:val="0"/>
          <w:trHeight w:val="256.26050420168065"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40C">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40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40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40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41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41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41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41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41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41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41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41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41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41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41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2021</w:t>
            </w: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1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41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41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r>
      <w:tr>
        <w:trPr>
          <w:cantSplit w:val="0"/>
          <w:trHeight w:val="256.26050420168065" w:hRule="atLeast"/>
          <w:tblHeader w:val="0"/>
        </w:trPr>
        <w:tc>
          <w:tcPr>
            <w:tcBorders>
              <w:top w:color="000000" w:space="0" w:sz="4"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1E">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1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256.2605042016806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30">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Febrero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256.2605042016806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42">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Marzo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256.2605042016806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54">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Abril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r>
      <w:tr>
        <w:trPr>
          <w:cantSplit w:val="0"/>
          <w:trHeight w:val="256.2605042016806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66">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Mayo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6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r>
      <w:tr>
        <w:trPr>
          <w:cantSplit w:val="0"/>
          <w:trHeight w:val="256.2605042016806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78">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Junio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7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r>
      <w:tr>
        <w:trPr>
          <w:cantSplit w:val="0"/>
          <w:trHeight w:val="256.2605042016806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8A">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Julio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r>
      <w:tr>
        <w:trPr>
          <w:cantSplit w:val="0"/>
          <w:trHeight w:val="256.2605042016806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9C">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Agosto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r>
      <w:tr>
        <w:trPr>
          <w:cantSplit w:val="0"/>
          <w:trHeight w:val="256.2605042016806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AE">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Septiembre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r>
      <w:tr>
        <w:trPr>
          <w:cantSplit w:val="0"/>
          <w:trHeight w:val="256.2605042016806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C0">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Octubre</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C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C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C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C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C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C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C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C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C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C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C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C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C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C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88</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r>
      <w:tr>
        <w:trPr>
          <w:cantSplit w:val="0"/>
          <w:trHeight w:val="256.2605042016806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D2">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Noviembre</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D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E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E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E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E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r>
      <w:tr>
        <w:trPr>
          <w:cantSplit w:val="0"/>
          <w:trHeight w:val="256.2605042016806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E4">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Diciembre</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E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E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E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E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E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E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E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E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E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E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E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F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F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F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F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F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F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r>
      <w:tr>
        <w:trPr>
          <w:cantSplit w:val="0"/>
          <w:trHeight w:val="269.74789915966386"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F6">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Periodo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F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F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F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F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F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F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F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F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4F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0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0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0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0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0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0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0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0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r>
      <w:tr>
        <w:trPr>
          <w:cantSplit w:val="0"/>
          <w:trHeight w:val="256.2605042016806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508">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Anual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0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0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0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0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0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0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0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1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1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1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1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1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1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1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0" w:val="nil"/>
              <w:left w:color="cccccc" w:space="0" w:sz="4"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1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1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1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r>
    </w:tbl>
    <w:p w:rsidR="00000000" w:rsidDel="00000000" w:rsidP="00000000" w:rsidRDefault="00000000" w:rsidRPr="00000000" w14:paraId="0000051A">
      <w:pPr>
        <w:spacing w:after="200" w:line="360" w:lineRule="auto"/>
        <w:ind w:left="0" w:right="7.204724409448886" w:firstLine="0"/>
        <w:jc w:val="both"/>
        <w:rPr>
          <w:rFonts w:ascii="Montserrat" w:cs="Montserrat" w:eastAsia="Montserrat" w:hAnsi="Montserrat"/>
          <w:b w:val="1"/>
          <w:sz w:val="22"/>
          <w:szCs w:val="22"/>
          <w:u w:val="single"/>
        </w:rPr>
      </w:pPr>
      <w:r w:rsidDel="00000000" w:rsidR="00000000" w:rsidRPr="00000000">
        <w:rPr>
          <w:rtl w:val="0"/>
        </w:rPr>
      </w:r>
    </w:p>
    <w:p w:rsidR="00000000" w:rsidDel="00000000" w:rsidP="00000000" w:rsidRDefault="00000000" w:rsidRPr="00000000" w14:paraId="0000051B">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El Castillo San José hay que destacar el buen trabajo que se está haciendo, ya que se mantiene o mejora en casi todos los aspectos. La única nota negativa la tenemos en la Limpieza ya que se ha bajado un poco la nota, debido principalmente a la detección de incidencias por mala limpieza en varia maquinaria o presencia de moho en algún botellero así como en el microondas y la nevera del comedor de personal.</w:t>
      </w:r>
    </w:p>
    <w:p w:rsidR="00000000" w:rsidDel="00000000" w:rsidP="00000000" w:rsidRDefault="00000000" w:rsidRPr="00000000" w14:paraId="0000051C">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u w:val="single"/>
          <w:rtl w:val="0"/>
        </w:rPr>
        <w:t xml:space="preserve">Evolución mensual JARDÍN DE CACTUS comparativa años 2020 y 2021.</w:t>
      </w:r>
      <w:r w:rsidDel="00000000" w:rsidR="00000000" w:rsidRPr="00000000">
        <w:rPr>
          <w:rtl w:val="0"/>
        </w:rPr>
      </w:r>
    </w:p>
    <w:p w:rsidR="00000000" w:rsidDel="00000000" w:rsidP="00000000" w:rsidRDefault="00000000" w:rsidRPr="00000000" w14:paraId="0000051D">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bl>
      <w:tblPr>
        <w:tblStyle w:val="Table7"/>
        <w:tblW w:w="103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570"/>
        <w:gridCol w:w="570"/>
        <w:gridCol w:w="570"/>
        <w:gridCol w:w="570"/>
        <w:gridCol w:w="570"/>
        <w:gridCol w:w="570"/>
        <w:gridCol w:w="570"/>
        <w:gridCol w:w="570"/>
        <w:gridCol w:w="570"/>
        <w:gridCol w:w="570"/>
        <w:gridCol w:w="570"/>
        <w:gridCol w:w="570"/>
        <w:gridCol w:w="570"/>
        <w:gridCol w:w="570"/>
        <w:gridCol w:w="120"/>
        <w:gridCol w:w="570"/>
        <w:gridCol w:w="570"/>
        <w:tblGridChange w:id="0">
          <w:tblGrid>
            <w:gridCol w:w="1155"/>
            <w:gridCol w:w="570"/>
            <w:gridCol w:w="570"/>
            <w:gridCol w:w="570"/>
            <w:gridCol w:w="570"/>
            <w:gridCol w:w="570"/>
            <w:gridCol w:w="570"/>
            <w:gridCol w:w="570"/>
            <w:gridCol w:w="570"/>
            <w:gridCol w:w="570"/>
            <w:gridCol w:w="570"/>
            <w:gridCol w:w="570"/>
            <w:gridCol w:w="570"/>
            <w:gridCol w:w="570"/>
            <w:gridCol w:w="570"/>
            <w:gridCol w:w="120"/>
            <w:gridCol w:w="570"/>
            <w:gridCol w:w="570"/>
          </w:tblGrid>
        </w:tblGridChange>
      </w:tblGrid>
      <w:tr>
        <w:trPr>
          <w:cantSplit w:val="0"/>
          <w:trHeight w:val="435" w:hRule="atLeast"/>
          <w:tblHeader w:val="0"/>
        </w:trPr>
        <w:tc>
          <w:tcPr>
            <w:tcBorders>
              <w:top w:color="000000" w:space="0" w:sz="0" w:val="nil"/>
              <w:left w:color="000000" w:space="0" w:sz="0" w:val="nil"/>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51E">
            <w:pPr>
              <w:widowControl w:val="0"/>
              <w:spacing w:after="20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51F">
            <w:pPr>
              <w:widowControl w:val="0"/>
              <w:spacing w:after="20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521">
            <w:pPr>
              <w:widowControl w:val="0"/>
              <w:spacing w:after="20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523">
            <w:pPr>
              <w:widowControl w:val="0"/>
              <w:spacing w:after="20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525">
            <w:pPr>
              <w:widowControl w:val="0"/>
              <w:spacing w:after="20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527">
            <w:pPr>
              <w:widowControl w:val="0"/>
              <w:spacing w:after="20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529">
            <w:pPr>
              <w:widowControl w:val="0"/>
              <w:spacing w:after="20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52B">
            <w:pPr>
              <w:widowControl w:val="0"/>
              <w:spacing w:after="20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VERIFIC. SUPERFICIES</w:t>
            </w:r>
            <w:r w:rsidDel="00000000" w:rsidR="00000000" w:rsidRPr="00000000">
              <w:rPr>
                <w:rtl w:val="0"/>
              </w:rPr>
            </w:r>
          </w:p>
        </w:tc>
        <w:tc>
          <w:tcPr>
            <w:tcBorders>
              <w:top w:color="ffffff" w:space="0" w:sz="6" w:val="single"/>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52D">
            <w:pPr>
              <w:widowControl w:val="0"/>
              <w:spacing w:after="200" w:line="360" w:lineRule="auto"/>
              <w:ind w:left="0" w:right="7.204724409448886" w:firstLine="0"/>
              <w:jc w:val="center"/>
              <w:rPr>
                <w:rFonts w:ascii="Montserrat" w:cs="Montserrat" w:eastAsia="Montserrat" w:hAnsi="Montserrat"/>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52E">
            <w:pPr>
              <w:widowControl w:val="0"/>
              <w:spacing w:after="20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MEDIA MENSUAL</w:t>
            </w:r>
            <w:r w:rsidDel="00000000" w:rsidR="00000000" w:rsidRPr="00000000">
              <w:rPr>
                <w:rtl w:val="0"/>
              </w:rPr>
            </w:r>
          </w:p>
        </w:tc>
      </w:tr>
      <w:tr>
        <w:trPr>
          <w:cantSplit w:val="0"/>
          <w:trHeight w:val="465"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530">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53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53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53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53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53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53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53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53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53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53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53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53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53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53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2021</w:t>
            </w: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3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54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54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r>
      <w:tr>
        <w:trPr>
          <w:cantSplit w:val="0"/>
          <w:trHeight w:val="285" w:hRule="atLeast"/>
          <w:tblHeader w:val="0"/>
        </w:trPr>
        <w:tc>
          <w:tcPr>
            <w:tcBorders>
              <w:top w:color="000000" w:space="0" w:sz="4"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542">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554">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Febrero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566">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Marzo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6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578">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Abril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7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58A">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Mayo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8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59C">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Junio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9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5AE">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Julio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A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87</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5C0">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Agosto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5D2">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Septiembre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5E4">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Octubre</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E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E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E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E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E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E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E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E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E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E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E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F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F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F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F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F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87</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5F6">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Noviembre</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F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F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F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F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F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F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F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F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5F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0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0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0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0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0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0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0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608">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Diciembre</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0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0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0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0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0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0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0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1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1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1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1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1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1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1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1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1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1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61A">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Periodo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1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1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1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1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1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2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2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2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2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2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2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2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2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2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2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2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2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87</w:t>
            </w: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62C">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Anual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2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2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2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3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3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3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3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3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3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3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3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3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3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3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0" w:val="nil"/>
              <w:left w:color="cccccc" w:space="0" w:sz="4"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3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3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63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90</w:t>
            </w:r>
            <w:r w:rsidDel="00000000" w:rsidR="00000000" w:rsidRPr="00000000">
              <w:rPr>
                <w:rtl w:val="0"/>
              </w:rPr>
            </w:r>
          </w:p>
        </w:tc>
      </w:tr>
    </w:tbl>
    <w:p w:rsidR="00000000" w:rsidDel="00000000" w:rsidP="00000000" w:rsidRDefault="00000000" w:rsidRPr="00000000" w14:paraId="0000063E">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63F">
      <w:pPr>
        <w:spacing w:after="200" w:line="360" w:lineRule="auto"/>
        <w:ind w:left="0" w:right="7.204724409448886" w:firstLine="0"/>
        <w:jc w:val="both"/>
        <w:rPr>
          <w:rFonts w:ascii="Montserrat" w:cs="Montserrat" w:eastAsia="Montserrat" w:hAnsi="Montserrat"/>
          <w:b w:val="1"/>
          <w:sz w:val="22"/>
          <w:szCs w:val="22"/>
          <w:u w:val="single"/>
        </w:rPr>
      </w:pPr>
      <w:r w:rsidDel="00000000" w:rsidR="00000000" w:rsidRPr="00000000">
        <w:rPr>
          <w:rFonts w:ascii="Montserrat" w:cs="Montserrat" w:eastAsia="Montserrat" w:hAnsi="Montserrat"/>
          <w:sz w:val="22"/>
          <w:szCs w:val="22"/>
          <w:rtl w:val="0"/>
        </w:rPr>
        <w:t xml:space="preserve">El Jardín de Cactus baja con respecto al buen nivel que había mantenido. De las áreas que empeoran puntuación destacar la bajada en la Analítica de Aguas ya que se detectó un exceso de cloro en la analítica del mes de octubre, lo </w:t>
      </w:r>
      <w:r w:rsidDel="00000000" w:rsidR="00000000" w:rsidRPr="00000000">
        <w:rPr>
          <w:rFonts w:ascii="Montserrat" w:cs="Montserrat" w:eastAsia="Montserrat" w:hAnsi="Montserrat"/>
          <w:sz w:val="22"/>
          <w:szCs w:val="22"/>
          <w:highlight w:val="white"/>
          <w:rtl w:val="0"/>
        </w:rPr>
        <w:t xml:space="preserve">que se puso en conocimiento del Departamento de Fontanería para que llevara a cabo las revisiones oportunas. Con respecto a la bajada en Conservación, Buenas Prácticas y Limpieza cabe destacar que a pesar del descenso, se debe tener en cuenta la alta puntuación de la que partía el Centro y que esa bajada por la aparición de varias incidencias, si bien no llega a ser significativo o preocupante se seguirá trabajando para evitar que se mantenga esta línea y volver al nivel anterior. De las incidencias detectadas, destacar alguna por presencia de smoothies pasado de fecha, alimentos sin proteger en el congelador, cubo de basura con la tapa rota, hielo en evaporadores de alguna cámara o algo de suciedad en enchufes o parte superior de maquinaria. </w:t>
      </w:r>
      <w:r w:rsidDel="00000000" w:rsidR="00000000" w:rsidRPr="00000000">
        <w:rPr>
          <w:rtl w:val="0"/>
        </w:rPr>
      </w:r>
    </w:p>
    <w:p w:rsidR="00000000" w:rsidDel="00000000" w:rsidP="00000000" w:rsidRDefault="00000000" w:rsidRPr="00000000" w14:paraId="00000640">
      <w:pPr>
        <w:spacing w:after="200" w:line="360" w:lineRule="auto"/>
        <w:ind w:left="0" w:right="7.204724409448886" w:firstLine="0"/>
        <w:jc w:val="both"/>
        <w:rPr>
          <w:rFonts w:ascii="Montserrat" w:cs="Montserrat" w:eastAsia="Montserrat" w:hAnsi="Montserrat"/>
          <w:b w:val="1"/>
          <w:sz w:val="22"/>
          <w:szCs w:val="22"/>
          <w:u w:val="single"/>
        </w:rPr>
      </w:pPr>
      <w:r w:rsidDel="00000000" w:rsidR="00000000" w:rsidRPr="00000000">
        <w:rPr>
          <w:rFonts w:ascii="Montserrat" w:cs="Montserrat" w:eastAsia="Montserrat" w:hAnsi="Montserrat"/>
          <w:b w:val="1"/>
          <w:sz w:val="22"/>
          <w:szCs w:val="22"/>
          <w:u w:val="single"/>
          <w:rtl w:val="0"/>
        </w:rPr>
        <w:t xml:space="preserve">Evolución mensual MONUMENTO AL CAMPESINO comparativa años 2020 y 2021.</w:t>
      </w:r>
    </w:p>
    <w:p w:rsidR="00000000" w:rsidDel="00000000" w:rsidP="00000000" w:rsidRDefault="00000000" w:rsidRPr="00000000" w14:paraId="00000641">
      <w:pPr>
        <w:spacing w:after="200" w:line="360" w:lineRule="auto"/>
        <w:ind w:left="0" w:right="7.204724409448886" w:firstLine="0"/>
        <w:jc w:val="both"/>
        <w:rPr>
          <w:rFonts w:ascii="Montserrat" w:cs="Montserrat" w:eastAsia="Montserrat" w:hAnsi="Montserrat"/>
          <w:b w:val="1"/>
          <w:sz w:val="22"/>
          <w:szCs w:val="22"/>
          <w:u w:val="single"/>
        </w:rPr>
      </w:pPr>
      <w:r w:rsidDel="00000000" w:rsidR="00000000" w:rsidRPr="00000000">
        <w:rPr>
          <w:rtl w:val="0"/>
        </w:rPr>
      </w:r>
    </w:p>
    <w:tbl>
      <w:tblPr>
        <w:tblStyle w:val="Table8"/>
        <w:tblW w:w="1042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570"/>
        <w:gridCol w:w="570"/>
        <w:gridCol w:w="570"/>
        <w:gridCol w:w="570"/>
        <w:gridCol w:w="570"/>
        <w:gridCol w:w="570"/>
        <w:gridCol w:w="570"/>
        <w:gridCol w:w="570"/>
        <w:gridCol w:w="570"/>
        <w:gridCol w:w="570"/>
        <w:gridCol w:w="570"/>
        <w:gridCol w:w="570"/>
        <w:gridCol w:w="570"/>
        <w:gridCol w:w="570"/>
        <w:gridCol w:w="120"/>
        <w:gridCol w:w="570"/>
        <w:gridCol w:w="570"/>
        <w:tblGridChange w:id="0">
          <w:tblGrid>
            <w:gridCol w:w="1185"/>
            <w:gridCol w:w="570"/>
            <w:gridCol w:w="570"/>
            <w:gridCol w:w="570"/>
            <w:gridCol w:w="570"/>
            <w:gridCol w:w="570"/>
            <w:gridCol w:w="570"/>
            <w:gridCol w:w="570"/>
            <w:gridCol w:w="570"/>
            <w:gridCol w:w="570"/>
            <w:gridCol w:w="570"/>
            <w:gridCol w:w="570"/>
            <w:gridCol w:w="570"/>
            <w:gridCol w:w="570"/>
            <w:gridCol w:w="570"/>
            <w:gridCol w:w="120"/>
            <w:gridCol w:w="570"/>
            <w:gridCol w:w="570"/>
          </w:tblGrid>
        </w:tblGridChange>
      </w:tblGrid>
      <w:tr>
        <w:trPr>
          <w:cantSplit w:val="0"/>
          <w:trHeight w:val="379.0384615384616" w:hRule="atLeast"/>
          <w:tblHeader w:val="0"/>
        </w:trPr>
        <w:tc>
          <w:tcPr>
            <w:tcBorders>
              <w:top w:color="000000" w:space="0" w:sz="0" w:val="nil"/>
              <w:left w:color="000000" w:space="0" w:sz="0" w:val="nil"/>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42">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643">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645">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647">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649">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64B">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64D">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64F">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VERIFIC. SUPERFICIES</w:t>
            </w:r>
            <w:r w:rsidDel="00000000" w:rsidR="00000000" w:rsidRPr="00000000">
              <w:rPr>
                <w:rtl w:val="0"/>
              </w:rPr>
            </w:r>
          </w:p>
        </w:tc>
        <w:tc>
          <w:tcPr>
            <w:tcBorders>
              <w:top w:color="ffffff" w:space="0" w:sz="6" w:val="single"/>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51">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652">
            <w:pPr>
              <w:widowControl w:val="0"/>
              <w:spacing w:after="0" w:line="360" w:lineRule="auto"/>
              <w:ind w:left="0" w:right="7.204724409448886" w:firstLine="0"/>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MEDIA MENSUAL</w:t>
            </w:r>
            <w:r w:rsidDel="00000000" w:rsidR="00000000" w:rsidRPr="00000000">
              <w:rPr>
                <w:rtl w:val="0"/>
              </w:rPr>
            </w:r>
          </w:p>
        </w:tc>
      </w:tr>
      <w:tr>
        <w:trPr>
          <w:cantSplit w:val="0"/>
          <w:trHeight w:val="238.65384615384616"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54">
            <w:pPr>
              <w:widowControl w:val="0"/>
              <w:spacing w:after="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65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65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65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65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65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65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65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65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65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65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65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66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66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66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2021</w:t>
            </w: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6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66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66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r>
      <w:tr>
        <w:trPr>
          <w:cantSplit w:val="0"/>
          <w:trHeight w:val="238.65384615384616" w:hRule="atLeast"/>
          <w:tblHeader w:val="0"/>
        </w:trPr>
        <w:tc>
          <w:tcPr>
            <w:tcBorders>
              <w:top w:color="000000" w:space="0" w:sz="4"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666">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6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6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6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6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6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6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6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6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6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r>
      <w:tr>
        <w:trPr>
          <w:cantSplit w:val="0"/>
          <w:trHeight w:val="238.65384615384616"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678">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Febrero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r>
      <w:tr>
        <w:trPr>
          <w:cantSplit w:val="0"/>
          <w:trHeight w:val="238.65384615384616"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68A">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Marzo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8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r>
      <w:tr>
        <w:trPr>
          <w:cantSplit w:val="0"/>
          <w:trHeight w:val="238.65384615384616"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69C">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Abril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9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r>
      <w:tr>
        <w:trPr>
          <w:cantSplit w:val="0"/>
          <w:trHeight w:val="238.65384615384616"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6AE">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Mayo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A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r>
      <w:tr>
        <w:trPr>
          <w:cantSplit w:val="0"/>
          <w:trHeight w:val="238.65384615384616"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6C0">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Junio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C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r>
      <w:tr>
        <w:trPr>
          <w:cantSplit w:val="0"/>
          <w:trHeight w:val="238.65384615384616"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6D2">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Julio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D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78</w:t>
            </w:r>
          </w:p>
        </w:tc>
      </w:tr>
      <w:tr>
        <w:trPr>
          <w:cantSplit w:val="0"/>
          <w:trHeight w:val="238.65384615384616"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6E4">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Agosto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E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r>
      <w:tr>
        <w:trPr>
          <w:cantSplit w:val="0"/>
          <w:trHeight w:val="238.65384615384616"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6F6">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Septiembre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70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70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70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70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70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70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70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70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r>
      <w:tr>
        <w:trPr>
          <w:cantSplit w:val="0"/>
          <w:trHeight w:val="238.65384615384616"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708">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Octubre</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0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0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0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0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0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0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0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1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1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1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1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1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1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1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71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1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1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r>
      <w:tr>
        <w:trPr>
          <w:cantSplit w:val="0"/>
          <w:trHeight w:val="238.65384615384616"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71A">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Noviembre</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1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1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1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1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87</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1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72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93</w:t>
            </w:r>
          </w:p>
        </w:tc>
      </w:tr>
      <w:tr>
        <w:trPr>
          <w:cantSplit w:val="0"/>
          <w:trHeight w:val="238.65384615384616"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72C">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Diciembre</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84</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100</w:t>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73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86</w:t>
            </w:r>
          </w:p>
        </w:tc>
      </w:tr>
      <w:tr>
        <w:trPr>
          <w:cantSplit w:val="0"/>
          <w:trHeight w:val="252.6923076923077"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73E">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Periodo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3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4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91</w:t>
            </w:r>
            <w:r w:rsidDel="00000000" w:rsidR="00000000" w:rsidRPr="00000000">
              <w:rPr>
                <w:rtl w:val="0"/>
              </w:rPr>
            </w:r>
          </w:p>
        </w:tc>
      </w:tr>
      <w:tr>
        <w:trPr>
          <w:cantSplit w:val="0"/>
          <w:trHeight w:val="238.65384615384616"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750">
            <w:pPr>
              <w:widowControl w:val="0"/>
              <w:spacing w:after="0" w:line="36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Anual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5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5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5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5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5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5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5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5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79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5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5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5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5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5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5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0" w:val="nil"/>
              <w:left w:color="cccccc" w:space="0" w:sz="4" w:val="single"/>
              <w:bottom w:color="cccccc" w:space="0" w:sz="6"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75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6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6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91</w:t>
            </w:r>
            <w:r w:rsidDel="00000000" w:rsidR="00000000" w:rsidRPr="00000000">
              <w:rPr>
                <w:rtl w:val="0"/>
              </w:rPr>
            </w:r>
          </w:p>
        </w:tc>
      </w:tr>
    </w:tbl>
    <w:p w:rsidR="00000000" w:rsidDel="00000000" w:rsidP="00000000" w:rsidRDefault="00000000" w:rsidRPr="00000000" w14:paraId="00000762">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63">
      <w:pPr>
        <w:spacing w:after="200" w:line="360" w:lineRule="auto"/>
        <w:ind w:left="0" w:right="7.204724409448886" w:firstLine="0"/>
        <w:jc w:val="both"/>
        <w:rPr>
          <w:rFonts w:ascii="Montserrat" w:cs="Montserrat" w:eastAsia="Montserrat" w:hAnsi="Montserrat"/>
          <w:b w:val="1"/>
          <w:sz w:val="22"/>
          <w:szCs w:val="22"/>
          <w:u w:val="single"/>
        </w:rPr>
      </w:pPr>
      <w:r w:rsidDel="00000000" w:rsidR="00000000" w:rsidRPr="00000000">
        <w:rPr>
          <w:rFonts w:ascii="Montserrat" w:cs="Montserrat" w:eastAsia="Montserrat" w:hAnsi="Montserrat"/>
          <w:sz w:val="22"/>
          <w:szCs w:val="22"/>
          <w:rtl w:val="0"/>
        </w:rPr>
        <w:t xml:space="preserve">En el Monumento al Campesino se mantiene o mejora en Buenas Prácticas y analíticas de alimentos y superficies pero se baja en analítica de agua, Registros, Limpieza y Conservación. Detallar algunas causas de las bajadas de este periodo, como son el positivo por Bacterias Coliformes en la muestra de agua de diciembre o r</w:t>
      </w:r>
      <w:r w:rsidDel="00000000" w:rsidR="00000000" w:rsidRPr="00000000">
        <w:rPr>
          <w:rFonts w:ascii="Montserrat" w:cs="Montserrat" w:eastAsia="Montserrat" w:hAnsi="Montserrat"/>
          <w:sz w:val="22"/>
          <w:szCs w:val="22"/>
          <w:rtl w:val="0"/>
        </w:rPr>
        <w:t xml:space="preserve">egistro</w:t>
      </w:r>
      <w:r w:rsidDel="00000000" w:rsidR="00000000" w:rsidRPr="00000000">
        <w:rPr>
          <w:rFonts w:ascii="Montserrat" w:cs="Montserrat" w:eastAsia="Montserrat" w:hAnsi="Montserrat"/>
          <w:sz w:val="22"/>
          <w:szCs w:val="22"/>
          <w:highlight w:val="white"/>
          <w:rtl w:val="0"/>
        </w:rPr>
        <w:t xml:space="preserve">s que se estaban cumplimentando de manera sistemática por el personal de Sala y Cocina sin supervisión directa por los Jefes de Departamento de la buena realización de las tareas o el registro de Bares que no se actualizó durante los últimos 4 días anteriores a la auditoría de diciembre. Sobre Limpieza indicar que la bajada en la puntuación viene dada principalmente por el aumento de incidencias detectadas en el Office del Bar Tasca. Con respecto a Conservación se baja un poco por algunas incidencias que se vienen arrastrando y no se han resuelto y alguna nueva como presencia de hielo en techo de las cámaras.</w:t>
      </w:r>
      <w:r w:rsidDel="00000000" w:rsidR="00000000" w:rsidRPr="00000000">
        <w:rPr>
          <w:rtl w:val="0"/>
        </w:rPr>
      </w:r>
    </w:p>
    <w:p w:rsidR="00000000" w:rsidDel="00000000" w:rsidP="00000000" w:rsidRDefault="00000000" w:rsidRPr="00000000" w14:paraId="00000764">
      <w:pPr>
        <w:spacing w:after="200" w:line="360" w:lineRule="auto"/>
        <w:ind w:left="0" w:right="7.204724409448886" w:firstLine="0"/>
        <w:jc w:val="both"/>
        <w:rPr>
          <w:rFonts w:ascii="Montserrat" w:cs="Montserrat" w:eastAsia="Montserrat" w:hAnsi="Montserrat"/>
          <w:b w:val="1"/>
          <w:sz w:val="22"/>
          <w:szCs w:val="22"/>
          <w:u w:val="single"/>
        </w:rPr>
      </w:pPr>
      <w:r w:rsidDel="00000000" w:rsidR="00000000" w:rsidRPr="00000000">
        <w:rPr>
          <w:rFonts w:ascii="Montserrat" w:cs="Montserrat" w:eastAsia="Montserrat" w:hAnsi="Montserrat"/>
          <w:b w:val="1"/>
          <w:sz w:val="22"/>
          <w:szCs w:val="22"/>
          <w:u w:val="single"/>
          <w:rtl w:val="0"/>
        </w:rPr>
        <w:t xml:space="preserve">Cuadro comparativo de incidencias Abiertas y Cerradas por Centro 2020 – 2021.</w:t>
      </w:r>
    </w:p>
    <w:tbl>
      <w:tblPr>
        <w:tblStyle w:val="Table9"/>
        <w:tblW w:w="88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555"/>
        <w:gridCol w:w="555"/>
        <w:gridCol w:w="555"/>
        <w:gridCol w:w="555"/>
        <w:gridCol w:w="555"/>
        <w:gridCol w:w="555"/>
        <w:gridCol w:w="525"/>
        <w:gridCol w:w="525"/>
        <w:gridCol w:w="420"/>
        <w:gridCol w:w="660"/>
        <w:gridCol w:w="660"/>
        <w:gridCol w:w="1065"/>
        <w:tblGridChange w:id="0">
          <w:tblGrid>
            <w:gridCol w:w="1695"/>
            <w:gridCol w:w="555"/>
            <w:gridCol w:w="555"/>
            <w:gridCol w:w="555"/>
            <w:gridCol w:w="555"/>
            <w:gridCol w:w="555"/>
            <w:gridCol w:w="555"/>
            <w:gridCol w:w="525"/>
            <w:gridCol w:w="525"/>
            <w:gridCol w:w="420"/>
            <w:gridCol w:w="660"/>
            <w:gridCol w:w="660"/>
            <w:gridCol w:w="1065"/>
          </w:tblGrid>
        </w:tblGridChange>
      </w:tblGrid>
      <w:tr>
        <w:trPr>
          <w:cantSplit w:val="0"/>
          <w:trHeight w:val="360" w:hRule="atLeast"/>
          <w:tblHeader w:val="0"/>
        </w:trPr>
        <w:tc>
          <w:tcPr>
            <w:gridSpan w:val="1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center"/>
          </w:tcPr>
          <w:p w:rsidR="00000000" w:rsidDel="00000000" w:rsidP="00000000" w:rsidRDefault="00000000" w:rsidRPr="00000000" w14:paraId="00000765">
            <w:pPr>
              <w:spacing w:after="200" w:line="360" w:lineRule="auto"/>
              <w:ind w:left="566.9291338582675" w:right="7.204724409448886" w:firstLine="0"/>
              <w:jc w:val="both"/>
              <w:rPr>
                <w:rFonts w:ascii="Montserrat" w:cs="Montserrat" w:eastAsia="Montserrat" w:hAnsi="Montserrat"/>
                <w:b w:val="1"/>
                <w:sz w:val="22"/>
                <w:szCs w:val="22"/>
                <w:u w:val="single"/>
              </w:rPr>
            </w:pPr>
            <w:r w:rsidDel="00000000" w:rsidR="00000000" w:rsidRPr="00000000">
              <w:rPr>
                <w:rFonts w:ascii="Montserrat" w:cs="Montserrat" w:eastAsia="Montserrat" w:hAnsi="Montserrat"/>
                <w:b w:val="1"/>
                <w:i w:val="1"/>
                <w:sz w:val="22"/>
                <w:szCs w:val="22"/>
                <w:u w:val="single"/>
                <w:rtl w:val="0"/>
              </w:rPr>
              <w:t xml:space="preserve">4º Trimestre Año 2.021</w:t>
            </w: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72">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JAMEOS</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73">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Oct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74">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Oct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75">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Nov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76">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Nov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77">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Dic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78">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Dic 2021</w:t>
            </w:r>
          </w:p>
        </w:tc>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79">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Total Periodo 2020-2021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7B">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Dif</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7C">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Prom.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7D">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Prom.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7E">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Valor Admisible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7F">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Abiertas</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0">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1">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2">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3">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4">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5">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6">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7">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8">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9">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6,00</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A">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7,33</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B">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20</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C">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Cerradas</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D">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E">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8F">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90">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91">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92">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93">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94">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29</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95">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96">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5,00</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97">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9,67</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98">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2</w:t>
            </w:r>
            <w:r w:rsidDel="00000000" w:rsidR="00000000" w:rsidRPr="00000000">
              <w:rPr>
                <w:rtl w:val="0"/>
              </w:rPr>
            </w:r>
          </w:p>
        </w:tc>
      </w:tr>
      <w:tr>
        <w:trPr>
          <w:cantSplit w:val="0"/>
          <w:trHeight w:val="285" w:hRule="atLeast"/>
          <w:tblHeader w:val="0"/>
        </w:trPr>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99">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9A">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9B">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9C">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gridSpan w:val="6"/>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9D">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Porcentaje Cerradas / Total Incidencias</w:t>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7A3">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-20,00%</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7A4">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24,14%</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A5">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p w:rsidR="00000000" w:rsidDel="00000000" w:rsidP="00000000" w:rsidRDefault="00000000" w:rsidRPr="00000000" w14:paraId="000007A6">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A7">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MIRADOR</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A8">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Oct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A9">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Oct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AA">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Nov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AB">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Nov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AC">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Dic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AD">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Dic 2021</w:t>
            </w:r>
          </w:p>
        </w:tc>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AE">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Total Periodo 2020-2021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B0">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Dif</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B1">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Prom.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B2">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Prom.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B3">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Valor Admisible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Abiertas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B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3</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Cerradas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C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C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C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w:t>
            </w:r>
          </w:p>
        </w:tc>
      </w:tr>
      <w:tr>
        <w:trPr>
          <w:cantSplit w:val="0"/>
          <w:trHeight w:val="285" w:hRule="atLeast"/>
          <w:tblHeader w:val="0"/>
        </w:trPr>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CE">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CF">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D0">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D1">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gridSpan w:val="6"/>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D2">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Porcentaje Cerradas / Total Incidencias</w:t>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7D8">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50,00%</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7D9">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37,50%</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DA">
            <w:pPr>
              <w:spacing w:after="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DB">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JARDÍN</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DC">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Oct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DD">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Oct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DE">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Nov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DF">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Nov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E0">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Dic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E1">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Dic 2021</w:t>
            </w:r>
          </w:p>
        </w:tc>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E2">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Total Periodo 2020-2021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E4">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Dif</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E5">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Prom.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E6">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Prom.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E7">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Valor Admisible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Abiertas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E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E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E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E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F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7</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F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F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F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7,00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Cerradas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F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F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w:t>
            </w:r>
          </w:p>
        </w:tc>
      </w:tr>
      <w:tr>
        <w:trPr>
          <w:cantSplit w:val="0"/>
          <w:trHeight w:val="285" w:hRule="atLeast"/>
          <w:tblHeader w:val="0"/>
        </w:trPr>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2">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3">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4">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5">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gridSpan w:val="6"/>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6">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Porcentaje Cerradas / Total Incidencias</w:t>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80C">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50,00%</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80D">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-40,00%</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E">
            <w:pPr>
              <w:spacing w:after="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0F">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CASTILLO</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10">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Oct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11">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Oct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12">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Nov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13">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Nov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14">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Dic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15">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Dic 2021</w:t>
            </w:r>
          </w:p>
        </w:tc>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16">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Total Periodo 2020-2021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18">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Dif</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19">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Prom.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1A">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Prom.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1B">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Valor Admisible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Abiertas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6,67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20</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Cerradas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12</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6,67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w:t>
            </w:r>
          </w:p>
        </w:tc>
      </w:tr>
      <w:tr>
        <w:trPr>
          <w:cantSplit w:val="0"/>
          <w:trHeight w:val="285" w:hRule="atLeast"/>
          <w:tblHeader w:val="0"/>
        </w:trPr>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6">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7">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8">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9">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gridSpan w:val="6"/>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A">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Porcentaje Cerradas / Total Incidencias</w:t>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840">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-33,33%</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841">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0,00%</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42">
            <w:pPr>
              <w:spacing w:after="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43">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MONUMENTO</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44">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Oct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45">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Oct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46">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Nov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47">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Nov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48">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Dic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49">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Dic 2021</w:t>
            </w:r>
          </w:p>
        </w:tc>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4A">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Total Periodo 2020-2021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4C">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Dif</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4D">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Prom.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4E">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Prom.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4F">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Valor Admisible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Abiertas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12</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14</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4,67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20</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Cerradas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7</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18</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19</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w:t>
            </w:r>
          </w:p>
        </w:tc>
      </w:tr>
      <w:tr>
        <w:trPr>
          <w:cantSplit w:val="0"/>
          <w:trHeight w:val="285" w:hRule="atLeast"/>
          <w:tblHeader w:val="0"/>
        </w:trPr>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6A">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6B">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6C">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6D">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gridSpan w:val="6"/>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6E">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Porcentaje Cerradas / Total Incidencias</w:t>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874">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33,33%</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875">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26,32%</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76">
            <w:pPr>
              <w:spacing w:after="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77">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MONTAÑAS</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78">
            <w:pPr>
              <w:spacing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Oct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79">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Oct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7A">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Nov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7B">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Nov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7C">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Dic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7D">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Dic 2021</w:t>
            </w:r>
          </w:p>
        </w:tc>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7E">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Total Periodo 2020-2021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80">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Dif</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81">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Prom.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82">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Prom. 2021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83">
            <w:pPr>
              <w:spacing w:after="0" w:line="360" w:lineRule="auto"/>
              <w:ind w:right="7.204724409448886"/>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Valor Admisible</w:t>
            </w:r>
          </w:p>
        </w:tc>
      </w:tr>
      <w:tr>
        <w:trPr>
          <w:cantSplit w:val="0"/>
          <w:trHeight w:val="216.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Abiertas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9</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9</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7,00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20</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Cerradas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9</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9</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17</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5,67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w:t>
            </w:r>
          </w:p>
        </w:tc>
      </w:tr>
      <w:tr>
        <w:trPr>
          <w:cantSplit w:val="0"/>
          <w:trHeight w:val="285" w:hRule="atLeast"/>
          <w:tblHeader w:val="0"/>
        </w:trPr>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9E">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9F">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A0">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A1">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gridSpan w:val="6"/>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A2">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Porcentaje Cerradas / Total Incidencias</w:t>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8A8">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0,00%</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8A9">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-23,53%</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AA">
            <w:pPr>
              <w:spacing w:after="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r>
        <w:trPr>
          <w:cantSplit w:val="0"/>
          <w:trHeight w:val="60" w:hRule="atLeast"/>
          <w:tblHeader w:val="0"/>
        </w:trPr>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AB">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AC">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AD">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AE">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AF">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B0">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B1">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2">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3">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4">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5">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6">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7">
            <w:pPr>
              <w:spacing w:after="20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r>
        <w:trPr>
          <w:cantSplit w:val="0"/>
          <w:trHeight w:val="375" w:hRule="atLeast"/>
          <w:tblHeader w:val="0"/>
        </w:trPr>
        <w:tc>
          <w:tcPr>
            <w:gridSpan w:val="3"/>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RESUMEN PERIODO</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6"/>
                <w:szCs w:val="16"/>
                <w:u w:val="single"/>
              </w:rPr>
            </w:pPr>
            <w:r w:rsidDel="00000000" w:rsidR="00000000" w:rsidRPr="00000000">
              <w:rPr>
                <w:rFonts w:ascii="Montserrat" w:cs="Montserrat" w:eastAsia="Montserrat" w:hAnsi="Montserrat"/>
                <w:b w:val="1"/>
                <w:sz w:val="16"/>
                <w:szCs w:val="16"/>
                <w:u w:val="single"/>
                <w:rtl w:val="0"/>
              </w:rPr>
              <w:t xml:space="preserve">CACT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6"/>
                <w:szCs w:val="16"/>
                <w:u w:val="single"/>
              </w:rPr>
            </w:pPr>
            <w:r w:rsidDel="00000000" w:rsidR="00000000" w:rsidRPr="00000000">
              <w:rPr>
                <w:rFonts w:ascii="Montserrat" w:cs="Montserrat" w:eastAsia="Montserrat" w:hAnsi="Montserrat"/>
                <w:b w:val="1"/>
                <w:sz w:val="16"/>
                <w:szCs w:val="16"/>
                <w:u w:val="single"/>
                <w:rtl w:val="0"/>
              </w:rPr>
              <w:t xml:space="preserve">CACT 2021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8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6"/>
                <w:szCs w:val="16"/>
                <w:u w:val="single"/>
              </w:rPr>
            </w:pPr>
            <w:r w:rsidDel="00000000" w:rsidR="00000000" w:rsidRPr="00000000">
              <w:rPr>
                <w:rFonts w:ascii="Montserrat" w:cs="Montserrat" w:eastAsia="Montserrat" w:hAnsi="Montserrat"/>
                <w:b w:val="1"/>
                <w:sz w:val="16"/>
                <w:szCs w:val="16"/>
                <w:u w:val="single"/>
                <w:rtl w:val="0"/>
              </w:rPr>
              <w:t xml:space="preserve">Dif.</w:t>
            </w:r>
          </w:p>
        </w:tc>
        <w:tc>
          <w:tcPr>
            <w:gridSpan w:val="2"/>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8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b w:val="1"/>
                <w:sz w:val="16"/>
                <w:szCs w:val="16"/>
                <w:u w:val="single"/>
              </w:rPr>
            </w:pPr>
            <w:r w:rsidDel="00000000" w:rsidR="00000000" w:rsidRPr="00000000">
              <w:rPr>
                <w:rFonts w:ascii="Montserrat" w:cs="Montserrat" w:eastAsia="Montserrat" w:hAnsi="Montserrat"/>
                <w:b w:val="1"/>
                <w:sz w:val="16"/>
                <w:szCs w:val="16"/>
                <w:u w:val="single"/>
                <w:rtl w:val="0"/>
              </w:rPr>
              <w:t xml:space="preserve">Porcentaje</w:t>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0">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1">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2">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3">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4">
            <w:pPr>
              <w:spacing w:after="20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C5">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Abiertas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C8">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C9">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89</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CA">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29</w:t>
            </w:r>
          </w:p>
        </w:tc>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CB">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48,3%</w:t>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D">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E">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F">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D0">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D1">
            <w:pPr>
              <w:spacing w:after="20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D2">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Cerradas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D5">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64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8D6">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98</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D7">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34</w:t>
            </w:r>
          </w:p>
        </w:tc>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D8">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53,1%</w:t>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DA">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DB">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DC">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DD">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DE">
            <w:pPr>
              <w:spacing w:after="20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8DF">
            <w:pPr>
              <w:spacing w:after="200" w:line="360" w:lineRule="auto"/>
              <w:ind w:left="0" w:right="7.204724409448886" w:firstLine="0"/>
              <w:jc w:val="both"/>
              <w:rPr>
                <w:rFonts w:ascii="Montserrat" w:cs="Montserrat" w:eastAsia="Montserrat" w:hAnsi="Montserrat"/>
                <w:b w:val="1"/>
                <w:i w:val="1"/>
                <w:sz w:val="18"/>
                <w:szCs w:val="18"/>
                <w:u w:val="single"/>
              </w:rPr>
            </w:pPr>
            <w:r w:rsidDel="00000000" w:rsidR="00000000" w:rsidRPr="00000000">
              <w:rPr>
                <w:rFonts w:ascii="Montserrat" w:cs="Montserrat" w:eastAsia="Montserrat" w:hAnsi="Montserrat"/>
                <w:b w:val="1"/>
                <w:i w:val="1"/>
                <w:sz w:val="18"/>
                <w:szCs w:val="18"/>
                <w:u w:val="single"/>
                <w:rtl w:val="0"/>
              </w:rPr>
              <w:t xml:space="preserve">Porcentaje Cerradas / Total Incidencias</w:t>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8E2">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6,25%</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8E3">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9,18%</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8E4">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2,93%</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E5">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E6">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E7">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E8">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E9">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EA">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EB">
            <w:pPr>
              <w:spacing w:after="20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r>
        <w:trPr>
          <w:cantSplit w:val="0"/>
          <w:trHeight w:val="75" w:hRule="atLeast"/>
          <w:tblHeader w:val="0"/>
        </w:trPr>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EC">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ED">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EE">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EF">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F0">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F1">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F2">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F3">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F4">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F5">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F6">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F7">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F8">
            <w:pPr>
              <w:spacing w:after="20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r>
        <w:trPr>
          <w:cantSplit w:val="0"/>
          <w:trHeight w:val="375" w:hRule="atLeast"/>
          <w:tblHeader w:val="0"/>
        </w:trPr>
        <w:tc>
          <w:tcPr>
            <w:gridSpan w:val="3"/>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F9">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RESUMEN ANUAL</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FC">
            <w:pPr>
              <w:spacing w:line="360" w:lineRule="auto"/>
              <w:ind w:right="7.204724409448886"/>
              <w:jc w:val="center"/>
              <w:rPr>
                <w:rFonts w:ascii="Montserrat" w:cs="Montserrat" w:eastAsia="Montserrat" w:hAnsi="Montserrat"/>
                <w:b w:val="1"/>
                <w:sz w:val="16"/>
                <w:szCs w:val="16"/>
                <w:u w:val="single"/>
              </w:rPr>
            </w:pPr>
            <w:r w:rsidDel="00000000" w:rsidR="00000000" w:rsidRPr="00000000">
              <w:rPr>
                <w:rFonts w:ascii="Montserrat" w:cs="Montserrat" w:eastAsia="Montserrat" w:hAnsi="Montserrat"/>
                <w:b w:val="1"/>
                <w:sz w:val="16"/>
                <w:szCs w:val="16"/>
                <w:u w:val="single"/>
                <w:rtl w:val="0"/>
              </w:rPr>
              <w:t xml:space="preserve">CACT 2020</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8FD">
            <w:pPr>
              <w:spacing w:line="360" w:lineRule="auto"/>
              <w:ind w:right="7.204724409448886"/>
              <w:jc w:val="center"/>
              <w:rPr>
                <w:rFonts w:ascii="Montserrat" w:cs="Montserrat" w:eastAsia="Montserrat" w:hAnsi="Montserrat"/>
                <w:b w:val="1"/>
                <w:sz w:val="16"/>
                <w:szCs w:val="16"/>
                <w:u w:val="single"/>
              </w:rPr>
            </w:pPr>
            <w:r w:rsidDel="00000000" w:rsidR="00000000" w:rsidRPr="00000000">
              <w:rPr>
                <w:rFonts w:ascii="Montserrat" w:cs="Montserrat" w:eastAsia="Montserrat" w:hAnsi="Montserrat"/>
                <w:b w:val="1"/>
                <w:sz w:val="16"/>
                <w:szCs w:val="16"/>
                <w:u w:val="single"/>
                <w:rtl w:val="0"/>
              </w:rPr>
              <w:t xml:space="preserve">CACT 2021</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8FE">
            <w:pPr>
              <w:spacing w:line="360" w:lineRule="auto"/>
              <w:ind w:right="7.204724409448886"/>
              <w:jc w:val="center"/>
              <w:rPr>
                <w:rFonts w:ascii="Montserrat" w:cs="Montserrat" w:eastAsia="Montserrat" w:hAnsi="Montserrat"/>
                <w:b w:val="1"/>
                <w:sz w:val="16"/>
                <w:szCs w:val="16"/>
                <w:u w:val="single"/>
              </w:rPr>
            </w:pPr>
            <w:r w:rsidDel="00000000" w:rsidR="00000000" w:rsidRPr="00000000">
              <w:rPr>
                <w:rFonts w:ascii="Montserrat" w:cs="Montserrat" w:eastAsia="Montserrat" w:hAnsi="Montserrat"/>
                <w:b w:val="1"/>
                <w:sz w:val="16"/>
                <w:szCs w:val="16"/>
                <w:u w:val="single"/>
                <w:rtl w:val="0"/>
              </w:rPr>
              <w:t xml:space="preserve">Dif.</w:t>
            </w:r>
          </w:p>
        </w:tc>
        <w:tc>
          <w:tcPr>
            <w:gridSpan w:val="2"/>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8FF">
            <w:pPr>
              <w:spacing w:line="360" w:lineRule="auto"/>
              <w:ind w:right="7.204724409448886"/>
              <w:jc w:val="center"/>
              <w:rPr>
                <w:rFonts w:ascii="Montserrat" w:cs="Montserrat" w:eastAsia="Montserrat" w:hAnsi="Montserrat"/>
                <w:b w:val="1"/>
                <w:sz w:val="16"/>
                <w:szCs w:val="16"/>
                <w:u w:val="single"/>
              </w:rPr>
            </w:pPr>
            <w:r w:rsidDel="00000000" w:rsidR="00000000" w:rsidRPr="00000000">
              <w:rPr>
                <w:rFonts w:ascii="Montserrat" w:cs="Montserrat" w:eastAsia="Montserrat" w:hAnsi="Montserrat"/>
                <w:b w:val="1"/>
                <w:sz w:val="16"/>
                <w:szCs w:val="16"/>
                <w:u w:val="single"/>
                <w:rtl w:val="0"/>
              </w:rPr>
              <w:t xml:space="preserve">Porcentaje</w:t>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01">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02">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03">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04">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05">
            <w:pPr>
              <w:spacing w:after="20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906">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Abiertas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909">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189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90A">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289</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0B">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100</w:t>
            </w:r>
          </w:p>
        </w:tc>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0C">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52,9%</w:t>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0E">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0F">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10">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11">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12">
            <w:pPr>
              <w:spacing w:after="20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913">
            <w:pPr>
              <w:spacing w:after="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Incidencias Cerradas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916">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187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917">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281</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18">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94</w:t>
            </w:r>
          </w:p>
        </w:tc>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19">
            <w:pPr>
              <w:spacing w:after="0" w:line="360" w:lineRule="auto"/>
              <w:ind w:left="0" w:right="7.204724409448886" w:firstLine="0"/>
              <w:jc w:val="center"/>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50,3%</w:t>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1B">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1C">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1D">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1E">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1F">
            <w:pPr>
              <w:spacing w:after="20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920">
            <w:pPr>
              <w:spacing w:after="200" w:line="360" w:lineRule="auto"/>
              <w:ind w:left="0" w:right="7.204724409448886" w:firstLine="0"/>
              <w:jc w:val="both"/>
              <w:rPr>
                <w:rFonts w:ascii="Montserrat" w:cs="Montserrat" w:eastAsia="Montserrat" w:hAnsi="Montserrat"/>
                <w:b w:val="1"/>
                <w:i w:val="1"/>
                <w:sz w:val="18"/>
                <w:szCs w:val="18"/>
                <w:u w:val="single"/>
              </w:rPr>
            </w:pPr>
            <w:r w:rsidDel="00000000" w:rsidR="00000000" w:rsidRPr="00000000">
              <w:rPr>
                <w:rFonts w:ascii="Montserrat" w:cs="Montserrat" w:eastAsia="Montserrat" w:hAnsi="Montserrat"/>
                <w:b w:val="1"/>
                <w:i w:val="1"/>
                <w:sz w:val="18"/>
                <w:szCs w:val="18"/>
                <w:u w:val="single"/>
                <w:rtl w:val="0"/>
              </w:rPr>
              <w:t xml:space="preserve">Porcentaje Cerradas / Total Incidencias</w:t>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923">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-1,07%</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924">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-2,85%</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925">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i w:val="1"/>
                <w:sz w:val="18"/>
                <w:szCs w:val="18"/>
                <w:u w:val="single"/>
                <w:rtl w:val="0"/>
              </w:rPr>
              <w:t xml:space="preserve">-3,92%</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926">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27">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28">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29">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2A">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92B">
            <w:pPr>
              <w:spacing w:after="200" w:line="360" w:lineRule="auto"/>
              <w:ind w:left="0" w:right="7.204724409448886" w:firstLine="0"/>
              <w:jc w:val="both"/>
              <w:rPr>
                <w:rFonts w:ascii="Montserrat" w:cs="Montserrat" w:eastAsia="Montserrat" w:hAnsi="Montserrat"/>
                <w:b w:val="1"/>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2C">
            <w:pPr>
              <w:spacing w:after="200" w:line="360" w:lineRule="auto"/>
              <w:ind w:left="0" w:right="7.204724409448886" w:firstLine="0"/>
              <w:jc w:val="both"/>
              <w:rPr>
                <w:rFonts w:ascii="Montserrat" w:cs="Montserrat" w:eastAsia="Montserrat" w:hAnsi="Montserrat"/>
                <w:b w:val="1"/>
                <w:sz w:val="20"/>
                <w:szCs w:val="20"/>
                <w:u w:val="single"/>
              </w:rPr>
            </w:pPr>
            <w:r w:rsidDel="00000000" w:rsidR="00000000" w:rsidRPr="00000000">
              <w:rPr>
                <w:rtl w:val="0"/>
              </w:rPr>
            </w:r>
          </w:p>
        </w:tc>
      </w:tr>
    </w:tbl>
    <w:p w:rsidR="00000000" w:rsidDel="00000000" w:rsidP="00000000" w:rsidRDefault="00000000" w:rsidRPr="00000000" w14:paraId="0000092D">
      <w:pPr>
        <w:spacing w:after="200" w:line="360" w:lineRule="auto"/>
        <w:ind w:left="0" w:right="7.204724409448886" w:firstLine="0"/>
        <w:jc w:val="both"/>
        <w:rPr>
          <w:rFonts w:ascii="Montserrat" w:cs="Montserrat" w:eastAsia="Montserrat" w:hAnsi="Montserrat"/>
          <w:b w:val="1"/>
          <w:sz w:val="22"/>
          <w:szCs w:val="22"/>
          <w:u w:val="single"/>
        </w:rPr>
      </w:pPr>
      <w:r w:rsidDel="00000000" w:rsidR="00000000" w:rsidRPr="00000000">
        <w:rPr>
          <w:rtl w:val="0"/>
        </w:rPr>
      </w:r>
    </w:p>
    <w:p w:rsidR="00000000" w:rsidDel="00000000" w:rsidP="00000000" w:rsidRDefault="00000000" w:rsidRPr="00000000" w14:paraId="0000092E">
      <w:pPr>
        <w:spacing w:after="200" w:line="360" w:lineRule="auto"/>
        <w:ind w:left="0" w:right="7.204724409448886" w:firstLine="0"/>
        <w:jc w:val="both"/>
        <w:rPr>
          <w:rFonts w:ascii="Montserrat" w:cs="Montserrat" w:eastAsia="Montserrat" w:hAnsi="Montserrat"/>
          <w:b w:val="1"/>
          <w:sz w:val="22"/>
          <w:szCs w:val="22"/>
          <w:u w:val="single"/>
        </w:rPr>
      </w:pPr>
      <w:r w:rsidDel="00000000" w:rsidR="00000000" w:rsidRPr="00000000">
        <w:rPr>
          <w:rtl w:val="0"/>
        </w:rPr>
      </w:r>
    </w:p>
    <w:p w:rsidR="00000000" w:rsidDel="00000000" w:rsidP="00000000" w:rsidRDefault="00000000" w:rsidRPr="00000000" w14:paraId="0000092F">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u w:val="single"/>
          <w:rtl w:val="0"/>
        </w:rPr>
        <w:t xml:space="preserve">Resumen de las incidencias.</w:t>
      </w:r>
      <w:r w:rsidDel="00000000" w:rsidR="00000000" w:rsidRPr="00000000">
        <w:rPr>
          <w:rtl w:val="0"/>
        </w:rPr>
      </w:r>
    </w:p>
    <w:p w:rsidR="00000000" w:rsidDel="00000000" w:rsidP="00000000" w:rsidRDefault="00000000" w:rsidRPr="00000000" w14:paraId="00000930">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cuanto al número de incidencias abiertas y cerradas, podemos ver como los datos correspondientes tanto a este trimestre como al acumulado anual siguen mostrando un aumento generalizado, principalmente debido a que los Centros durante el año anterior estuvieron cerrados por la cuarentena impuesta a consecuencia de la COVID-19. Durante este periodo se han seguido realizando las auditorías de una manera más exhaustiva en los Centros que han ido retomando la actividad, haciendo más hincapié en los aspectos de limpieza y buenas prácticas, con la presencia de dos auditores para llevar a cabo una revisión de la operativa y estado del Centro. Destacar que debido a lo comentado anteriormente hay 2 Centros, Jameos del Agua y Montañas del Fuego que superan ligeramente el valor umbral. En el caso de </w:t>
      </w:r>
      <w:r w:rsidDel="00000000" w:rsidR="00000000" w:rsidRPr="00000000">
        <w:rPr>
          <w:rFonts w:ascii="Montserrat" w:cs="Montserrat" w:eastAsia="Montserrat" w:hAnsi="Montserrat"/>
          <w:sz w:val="22"/>
          <w:szCs w:val="22"/>
          <w:rtl w:val="0"/>
        </w:rPr>
        <w:t xml:space="preserve">Jameos</w:t>
      </w:r>
      <w:r w:rsidDel="00000000" w:rsidR="00000000" w:rsidRPr="00000000">
        <w:rPr>
          <w:rFonts w:ascii="Montserrat" w:cs="Montserrat" w:eastAsia="Montserrat" w:hAnsi="Montserrat"/>
          <w:sz w:val="22"/>
          <w:szCs w:val="22"/>
          <w:rtl w:val="0"/>
        </w:rPr>
        <w:t xml:space="preserve"> se debe principalmente al gran número de incidencias detectadas una vez retomada la actividad y puesta en marcha de los procesos y operativa del servicio pero que se han corregido en los meses siguientes. En el caso de Montañas se debe al incremento de incidencias sufrido en Limpieza y Buenas Prácticas durante los meses de noviembre y diciembre pero que también se han corregido y estabilizado en el mes de enero. </w:t>
      </w:r>
    </w:p>
    <w:p w:rsidR="00000000" w:rsidDel="00000000" w:rsidP="00000000" w:rsidRDefault="00000000" w:rsidRPr="00000000" w14:paraId="00000931">
      <w:pPr>
        <w:spacing w:after="200" w:line="360" w:lineRule="auto"/>
        <w:ind w:left="0" w:right="7.204724409448886" w:firstLine="0"/>
        <w:jc w:val="both"/>
        <w:rPr>
          <w:rFonts w:ascii="Montserrat" w:cs="Montserrat" w:eastAsia="Montserrat" w:hAnsi="Montserrat"/>
          <w:b w:val="1"/>
          <w:sz w:val="22"/>
          <w:szCs w:val="22"/>
          <w:u w:val="single"/>
        </w:rPr>
        <w:sectPr>
          <w:type w:val="nextPage"/>
          <w:pgSz w:h="16838" w:w="11906" w:orient="portrait"/>
          <w:pgMar w:bottom="1701" w:top="1785" w:left="1200" w:right="1072.2047244094488" w:header="600" w:footer="709"/>
        </w:sectPr>
      </w:pPr>
      <w:r w:rsidDel="00000000" w:rsidR="00000000" w:rsidRPr="00000000">
        <w:rPr>
          <w:rtl w:val="0"/>
        </w:rPr>
      </w:r>
    </w:p>
    <w:p w:rsidR="00000000" w:rsidDel="00000000" w:rsidP="00000000" w:rsidRDefault="00000000" w:rsidRPr="00000000" w14:paraId="00000932">
      <w:pPr>
        <w:spacing w:after="200" w:line="360" w:lineRule="auto"/>
        <w:ind w:left="0" w:right="7.204724409448886" w:firstLine="0"/>
        <w:jc w:val="both"/>
        <w:rPr>
          <w:rFonts w:ascii="Montserrat" w:cs="Montserrat" w:eastAsia="Montserrat" w:hAnsi="Montserrat"/>
          <w:b w:val="1"/>
          <w:sz w:val="22"/>
          <w:szCs w:val="22"/>
          <w:u w:val="single"/>
        </w:rPr>
      </w:pPr>
      <w:r w:rsidDel="00000000" w:rsidR="00000000" w:rsidRPr="00000000">
        <w:rPr>
          <w:rFonts w:ascii="Montserrat" w:cs="Montserrat" w:eastAsia="Montserrat" w:hAnsi="Montserrat"/>
          <w:b w:val="1"/>
          <w:sz w:val="22"/>
          <w:szCs w:val="22"/>
          <w:u w:val="single"/>
          <w:rtl w:val="0"/>
        </w:rPr>
        <w:t xml:space="preserve">CONCLUSIONES Y RESUMEN ANUAL</w:t>
      </w:r>
    </w:p>
    <w:tbl>
      <w:tblPr>
        <w:tblStyle w:val="Table10"/>
        <w:tblW w:w="106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570"/>
        <w:gridCol w:w="570"/>
        <w:gridCol w:w="570"/>
        <w:gridCol w:w="570"/>
        <w:gridCol w:w="570"/>
        <w:gridCol w:w="570"/>
        <w:gridCol w:w="570"/>
        <w:gridCol w:w="570"/>
        <w:gridCol w:w="570"/>
        <w:gridCol w:w="570"/>
        <w:gridCol w:w="570"/>
        <w:gridCol w:w="570"/>
        <w:gridCol w:w="570"/>
        <w:gridCol w:w="570"/>
        <w:gridCol w:w="120"/>
        <w:gridCol w:w="570"/>
        <w:gridCol w:w="570"/>
        <w:tblGridChange w:id="0">
          <w:tblGrid>
            <w:gridCol w:w="1365"/>
            <w:gridCol w:w="570"/>
            <w:gridCol w:w="570"/>
            <w:gridCol w:w="570"/>
            <w:gridCol w:w="570"/>
            <w:gridCol w:w="570"/>
            <w:gridCol w:w="570"/>
            <w:gridCol w:w="570"/>
            <w:gridCol w:w="570"/>
            <w:gridCol w:w="570"/>
            <w:gridCol w:w="570"/>
            <w:gridCol w:w="570"/>
            <w:gridCol w:w="570"/>
            <w:gridCol w:w="570"/>
            <w:gridCol w:w="570"/>
            <w:gridCol w:w="120"/>
            <w:gridCol w:w="570"/>
            <w:gridCol w:w="570"/>
          </w:tblGrid>
        </w:tblGridChange>
      </w:tblGrid>
      <w:tr>
        <w:trPr>
          <w:cantSplit w:val="0"/>
          <w:trHeight w:val="435" w:hRule="atLeast"/>
          <w:tblHeader w:val="0"/>
        </w:trPr>
        <w:tc>
          <w:tcPr>
            <w:tcBorders>
              <w:top w:color="000000" w:space="0" w:sz="0" w:val="nil"/>
              <w:left w:color="000000" w:space="0" w:sz="0" w:val="nil"/>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933">
            <w:pPr>
              <w:widowControl w:val="0"/>
              <w:spacing w:after="0" w:line="360" w:lineRule="auto"/>
              <w:ind w:left="0" w:right="7.204724409448886" w:firstLine="0"/>
              <w:jc w:val="center"/>
              <w:rPr>
                <w:rFonts w:ascii="Montserrat" w:cs="Montserrat" w:eastAsia="Montserrat" w:hAnsi="Montserrat"/>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934">
            <w:pPr>
              <w:widowControl w:val="0"/>
              <w:spacing w:line="360" w:lineRule="auto"/>
              <w:ind w:right="7.204724409448886"/>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936">
            <w:pPr>
              <w:widowControl w:val="0"/>
              <w:spacing w:line="360" w:lineRule="auto"/>
              <w:ind w:right="7.204724409448886"/>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938">
            <w:pPr>
              <w:widowControl w:val="0"/>
              <w:spacing w:line="360" w:lineRule="auto"/>
              <w:ind w:right="7.204724409448886"/>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93A">
            <w:pPr>
              <w:widowControl w:val="0"/>
              <w:spacing w:line="360" w:lineRule="auto"/>
              <w:ind w:right="7.204724409448886"/>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93C">
            <w:pPr>
              <w:widowControl w:val="0"/>
              <w:spacing w:line="360" w:lineRule="auto"/>
              <w:ind w:right="7.204724409448886"/>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93E">
            <w:pPr>
              <w:widowControl w:val="0"/>
              <w:spacing w:line="360" w:lineRule="auto"/>
              <w:ind w:right="7.204724409448886"/>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940">
            <w:pPr>
              <w:widowControl w:val="0"/>
              <w:spacing w:line="360" w:lineRule="auto"/>
              <w:ind w:right="7.204724409448886"/>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VERIFIC. SUPERFICIES</w:t>
            </w:r>
            <w:r w:rsidDel="00000000" w:rsidR="00000000" w:rsidRPr="00000000">
              <w:rPr>
                <w:rtl w:val="0"/>
              </w:rPr>
            </w:r>
          </w:p>
        </w:tc>
        <w:tc>
          <w:tcPr>
            <w:tcBorders>
              <w:top w:color="ffffff" w:space="0" w:sz="6" w:val="single"/>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42">
            <w:pPr>
              <w:widowControl w:val="0"/>
              <w:spacing w:line="360" w:lineRule="auto"/>
              <w:ind w:right="7.204724409448886"/>
              <w:jc w:val="center"/>
              <w:rPr>
                <w:rFonts w:ascii="Montserrat" w:cs="Montserrat" w:eastAsia="Montserrat" w:hAnsi="Montserrat"/>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943">
            <w:pPr>
              <w:widowControl w:val="0"/>
              <w:spacing w:line="360" w:lineRule="auto"/>
              <w:ind w:right="7.204724409448886"/>
              <w:jc w:val="center"/>
              <w:rPr>
                <w:rFonts w:ascii="Montserrat" w:cs="Montserrat" w:eastAsia="Montserrat" w:hAnsi="Montserrat"/>
                <w:sz w:val="16"/>
                <w:szCs w:val="16"/>
              </w:rPr>
            </w:pPr>
            <w:r w:rsidDel="00000000" w:rsidR="00000000" w:rsidRPr="00000000">
              <w:rPr>
                <w:rFonts w:ascii="Montserrat" w:cs="Montserrat" w:eastAsia="Montserrat" w:hAnsi="Montserrat"/>
                <w:b w:val="1"/>
                <w:color w:val="ffffff"/>
                <w:sz w:val="16"/>
                <w:szCs w:val="16"/>
                <w:rtl w:val="0"/>
              </w:rPr>
              <w:t xml:space="preserve">MEDIA MENSUAL</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45">
            <w:pPr>
              <w:widowControl w:val="0"/>
              <w:spacing w:after="0" w:line="360" w:lineRule="auto"/>
              <w:ind w:left="0" w:right="7.204724409448886" w:firstLine="0"/>
              <w:jc w:val="center"/>
              <w:rPr>
                <w:rFonts w:ascii="Montserrat" w:cs="Montserrat" w:eastAsia="Montserrat" w:hAnsi="Montserrat"/>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946">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947">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948">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949">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94A">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94B">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000080"/>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94C">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94D">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94E">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94F">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950">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951">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952">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953">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2021</w:t>
            </w:r>
            <w:r w:rsidDel="00000000" w:rsidR="00000000" w:rsidRPr="00000000">
              <w:rPr>
                <w:rtl w:val="0"/>
              </w:rPr>
            </w:r>
          </w:p>
        </w:tc>
        <w:tc>
          <w:tcPr>
            <w:tcBorders>
              <w:top w:color="000000" w:space="0" w:sz="0" w:val="nil"/>
              <w:left w:color="cccccc"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54">
            <w:pPr>
              <w:widowControl w:val="0"/>
              <w:spacing w:line="360" w:lineRule="auto"/>
              <w:ind w:right="7.204724409448886"/>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955">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956">
            <w:pPr>
              <w:widowControl w:val="0"/>
              <w:spacing w:line="360" w:lineRule="auto"/>
              <w:ind w:right="7.204724409448886"/>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2021</w:t>
            </w:r>
            <w:r w:rsidDel="00000000" w:rsidR="00000000" w:rsidRPr="00000000">
              <w:rPr>
                <w:rtl w:val="0"/>
              </w:rPr>
            </w:r>
          </w:p>
        </w:tc>
      </w:tr>
      <w:tr>
        <w:trPr>
          <w:cantSplit w:val="0"/>
          <w:trHeight w:val="285" w:hRule="atLeast"/>
          <w:tblHeader w:val="0"/>
        </w:trPr>
        <w:tc>
          <w:tcPr>
            <w:tcBorders>
              <w:top w:color="000000" w:space="0" w:sz="4"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5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Anual Jameos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5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5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5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5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5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5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5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4125" w:val="clear"/>
            <w:tcMar>
              <w:top w:w="0.0" w:type="dxa"/>
              <w:left w:w="40.0" w:type="dxa"/>
              <w:bottom w:w="0.0" w:type="dxa"/>
              <w:right w:w="40.0" w:type="dxa"/>
            </w:tcMar>
            <w:vAlign w:val="center"/>
          </w:tcPr>
          <w:p w:rsidR="00000000" w:rsidDel="00000000" w:rsidP="00000000" w:rsidRDefault="00000000" w:rsidRPr="00000000" w14:paraId="0000095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6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6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6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6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6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6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4"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96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6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6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90</w:t>
            </w: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6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Anual Jardín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6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6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6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6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6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6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7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4125" w:val="clear"/>
            <w:tcMar>
              <w:top w:w="0.0" w:type="dxa"/>
              <w:left w:w="40.0" w:type="dxa"/>
              <w:bottom w:w="0.0" w:type="dxa"/>
              <w:right w:w="40.0" w:type="dxa"/>
            </w:tcMar>
            <w:vAlign w:val="center"/>
          </w:tcPr>
          <w:p w:rsidR="00000000" w:rsidDel="00000000" w:rsidP="00000000" w:rsidRDefault="00000000" w:rsidRPr="00000000" w14:paraId="0000097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7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4125" w:val="clear"/>
            <w:tcMar>
              <w:top w:w="0.0" w:type="dxa"/>
              <w:left w:w="40.0" w:type="dxa"/>
              <w:bottom w:w="0.0" w:type="dxa"/>
              <w:right w:w="40.0" w:type="dxa"/>
            </w:tcMar>
            <w:vAlign w:val="center"/>
          </w:tcPr>
          <w:p w:rsidR="00000000" w:rsidDel="00000000" w:rsidP="00000000" w:rsidRDefault="00000000" w:rsidRPr="00000000" w14:paraId="0000097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7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4125" w:val="clear"/>
            <w:tcMar>
              <w:top w:w="0.0" w:type="dxa"/>
              <w:left w:w="40.0" w:type="dxa"/>
              <w:bottom w:w="0.0" w:type="dxa"/>
              <w:right w:w="40.0" w:type="dxa"/>
            </w:tcMar>
            <w:vAlign w:val="center"/>
          </w:tcPr>
          <w:p w:rsidR="00000000" w:rsidDel="00000000" w:rsidP="00000000" w:rsidRDefault="00000000" w:rsidRPr="00000000" w14:paraId="0000097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7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7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4"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97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7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7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90</w:t>
            </w: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7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Anual Mirador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7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7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7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7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8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8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8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4125" w:val="clear"/>
            <w:tcMar>
              <w:top w:w="0.0" w:type="dxa"/>
              <w:left w:w="40.0" w:type="dxa"/>
              <w:bottom w:w="0.0" w:type="dxa"/>
              <w:right w:w="40.0" w:type="dxa"/>
            </w:tcMar>
            <w:vAlign w:val="center"/>
          </w:tcPr>
          <w:p w:rsidR="00000000" w:rsidDel="00000000" w:rsidP="00000000" w:rsidRDefault="00000000" w:rsidRPr="00000000" w14:paraId="0000098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8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8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8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8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8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4125" w:val="clear"/>
            <w:tcMar>
              <w:top w:w="0.0" w:type="dxa"/>
              <w:left w:w="40.0" w:type="dxa"/>
              <w:bottom w:w="0.0" w:type="dxa"/>
              <w:right w:w="40.0" w:type="dxa"/>
            </w:tcMar>
            <w:vAlign w:val="center"/>
          </w:tcPr>
          <w:p w:rsidR="00000000" w:rsidDel="00000000" w:rsidP="00000000" w:rsidRDefault="00000000" w:rsidRPr="00000000" w14:paraId="0000098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88</w:t>
            </w:r>
            <w:r w:rsidDel="00000000" w:rsidR="00000000" w:rsidRPr="00000000">
              <w:rPr>
                <w:rtl w:val="0"/>
              </w:rPr>
            </w:r>
          </w:p>
        </w:tc>
        <w:tc>
          <w:tcPr>
            <w:tcBorders>
              <w:top w:color="cccccc" w:space="0" w:sz="6" w:val="single"/>
              <w:left w:color="cccccc" w:space="0" w:sz="4"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98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8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8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8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Anual Montañas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8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8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9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9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9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9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9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9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9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9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9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9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9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9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4"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99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9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9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9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Anual Monumento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A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A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A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4125" w:val="clear"/>
            <w:tcMar>
              <w:top w:w="0.0" w:type="dxa"/>
              <w:left w:w="40.0" w:type="dxa"/>
              <w:bottom w:w="0.0" w:type="dxa"/>
              <w:right w:w="40.0" w:type="dxa"/>
            </w:tcMar>
            <w:vAlign w:val="center"/>
          </w:tcPr>
          <w:p w:rsidR="00000000" w:rsidDel="00000000" w:rsidP="00000000" w:rsidRDefault="00000000" w:rsidRPr="00000000" w14:paraId="000009A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A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A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A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4125" w:val="clear"/>
            <w:tcMar>
              <w:top w:w="0.0" w:type="dxa"/>
              <w:left w:w="40.0" w:type="dxa"/>
              <w:bottom w:w="0.0" w:type="dxa"/>
              <w:right w:w="40.0" w:type="dxa"/>
            </w:tcMar>
            <w:vAlign w:val="center"/>
          </w:tcPr>
          <w:p w:rsidR="00000000" w:rsidDel="00000000" w:rsidP="00000000" w:rsidRDefault="00000000" w:rsidRPr="00000000" w14:paraId="000009A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79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A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A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A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4125" w:val="clear"/>
            <w:tcMar>
              <w:top w:w="0.0" w:type="dxa"/>
              <w:left w:w="40.0" w:type="dxa"/>
              <w:bottom w:w="0.0" w:type="dxa"/>
              <w:right w:w="40.0" w:type="dxa"/>
            </w:tcMar>
            <w:vAlign w:val="center"/>
          </w:tcPr>
          <w:p w:rsidR="00000000" w:rsidDel="00000000" w:rsidP="00000000" w:rsidRDefault="00000000" w:rsidRPr="00000000" w14:paraId="000009A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A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A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4"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9A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A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B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91</w:t>
            </w: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B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Media Anual Castillo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B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B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B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B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B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B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B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B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B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4125" w:val="clear"/>
            <w:tcMar>
              <w:top w:w="0.0" w:type="dxa"/>
              <w:left w:w="40.0" w:type="dxa"/>
              <w:bottom w:w="0.0" w:type="dxa"/>
              <w:right w:w="40.0" w:type="dxa"/>
            </w:tcMar>
            <w:vAlign w:val="center"/>
          </w:tcPr>
          <w:p w:rsidR="00000000" w:rsidDel="00000000" w:rsidP="00000000" w:rsidRDefault="00000000" w:rsidRPr="00000000" w14:paraId="000009B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B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B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B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B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100</w:t>
            </w:r>
            <w:r w:rsidDel="00000000" w:rsidR="00000000" w:rsidRPr="00000000">
              <w:rPr>
                <w:rtl w:val="0"/>
              </w:rPr>
            </w:r>
          </w:p>
        </w:tc>
        <w:tc>
          <w:tcPr>
            <w:tcBorders>
              <w:top w:color="cccccc" w:space="0" w:sz="6" w:val="single"/>
              <w:left w:color="cccccc" w:space="0" w:sz="4"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9C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C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9C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95</w:t>
            </w:r>
            <w:r w:rsidDel="00000000" w:rsidR="00000000" w:rsidRPr="00000000">
              <w:rPr>
                <w:rtl w:val="0"/>
              </w:rPr>
            </w:r>
          </w:p>
        </w:tc>
      </w:tr>
    </w:tbl>
    <w:p w:rsidR="00000000" w:rsidDel="00000000" w:rsidP="00000000" w:rsidRDefault="00000000" w:rsidRPr="00000000" w14:paraId="000009C3">
      <w:pPr>
        <w:spacing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9C4">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Como conclusiones generales podemos decir que la totalidad de los Centros muestran una buena implantación y asimilación de todo el sistema de control y seguridad alimentaría ya que todos han acabado el año con una media anual por encima de 90. </w:t>
      </w:r>
    </w:p>
    <w:p w:rsidR="00000000" w:rsidDel="00000000" w:rsidP="00000000" w:rsidRDefault="00000000" w:rsidRPr="00000000" w14:paraId="000009C5">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Sobre los aspectos que puntualmente han salido con puntuación inferior a 90 detallar lo siguiente:</w:t>
      </w:r>
    </w:p>
    <w:p w:rsidR="00000000" w:rsidDel="00000000" w:rsidP="00000000" w:rsidRDefault="00000000" w:rsidRPr="00000000" w14:paraId="000009C6">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Jardín, Jameos, Mirador y Monumento se tiene que mejorar en los registros ya que el personal en algunos casos los ha estado cumplimentando de manera sistemática sin garantizar que las tareas se han llevado a cabo de la manera correcta quedando suciedad en las zonas o maquinaria que se ha limpiado o no los cumplimentan de manera diaria cuando no hay supervisión por parte del Jefe de Departamento o el Encargado. Destacar que en el caso de </w:t>
      </w:r>
      <w:r w:rsidDel="00000000" w:rsidR="00000000" w:rsidRPr="00000000">
        <w:rPr>
          <w:rFonts w:ascii="Montserrat" w:cs="Montserrat" w:eastAsia="Montserrat" w:hAnsi="Montserrat"/>
          <w:sz w:val="22"/>
          <w:szCs w:val="22"/>
          <w:rtl w:val="0"/>
        </w:rPr>
        <w:t xml:space="preserve">Jameos</w:t>
      </w:r>
      <w:r w:rsidDel="00000000" w:rsidR="00000000" w:rsidRPr="00000000">
        <w:rPr>
          <w:rFonts w:ascii="Montserrat" w:cs="Montserrat" w:eastAsia="Montserrat" w:hAnsi="Montserrat"/>
          <w:sz w:val="22"/>
          <w:szCs w:val="22"/>
          <w:rtl w:val="0"/>
        </w:rPr>
        <w:t xml:space="preserve"> se está pendiente de actualizar el Manual APPCC.</w:t>
      </w:r>
    </w:p>
    <w:p w:rsidR="00000000" w:rsidDel="00000000" w:rsidP="00000000" w:rsidRDefault="00000000" w:rsidRPr="00000000" w14:paraId="000009C7">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Varios positivos puntuales en las analíticas que nos hacen extremar las medidas de higiene y buenas prácticas en la elaboración y manipulación y sobre las que se aplican medidas correctoras concretas en cada caso.</w:t>
      </w:r>
    </w:p>
    <w:p w:rsidR="00000000" w:rsidDel="00000000" w:rsidP="00000000" w:rsidRDefault="00000000" w:rsidRPr="00000000" w14:paraId="000009C8">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cuanto a la limpieza en Monumento se ha notado un aumento de las incidencias en limpieza del Departamento de Sala desde que el Maitre del Centro está de baja laboral por lo que urge definir un responsable que lo sustituya en esas funciones para garantizar que se mantiene la misma línea correcta de trabajo que se llevaba. </w:t>
      </w:r>
    </w:p>
    <w:p w:rsidR="00000000" w:rsidDel="00000000" w:rsidP="00000000" w:rsidRDefault="00000000" w:rsidRPr="00000000" w14:paraId="000009C9">
      <w:pPr>
        <w:spacing w:after="200"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9CA">
      <w:pPr>
        <w:spacing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9CB">
      <w:pPr>
        <w:spacing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9CC">
      <w:pPr>
        <w:spacing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9CD">
      <w:pPr>
        <w:spacing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9CE">
      <w:pPr>
        <w:spacing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9CF">
      <w:pPr>
        <w:spacing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9D0">
      <w:pPr>
        <w:spacing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9D1">
      <w:pPr>
        <w:spacing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9D2">
      <w:pPr>
        <w:spacing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Arrecife, a 20 de febrero de 2.022</w:t>
      </w:r>
    </w:p>
    <w:p w:rsidR="00000000" w:rsidDel="00000000" w:rsidP="00000000" w:rsidRDefault="00000000" w:rsidRPr="00000000" w14:paraId="000009D3">
      <w:pPr>
        <w:spacing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9D4">
      <w:pPr>
        <w:spacing w:line="360" w:lineRule="auto"/>
        <w:ind w:left="0" w:right="7.20472440944888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9D5">
      <w:pPr>
        <w:spacing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sz w:val="22"/>
          <w:szCs w:val="22"/>
          <w:rtl w:val="0"/>
        </w:rPr>
        <w:t xml:space="preserve">Isabel Betancort Delgado</w:t>
      </w:r>
      <w:r w:rsidDel="00000000" w:rsidR="00000000" w:rsidRPr="00000000">
        <w:rPr>
          <w:rtl w:val="0"/>
        </w:rPr>
      </w:r>
    </w:p>
    <w:p w:rsidR="00000000" w:rsidDel="00000000" w:rsidP="00000000" w:rsidRDefault="00000000" w:rsidRPr="00000000" w14:paraId="000009D6">
      <w:pPr>
        <w:spacing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Responsable de Control y Auditoría de Gestión</w:t>
      </w:r>
      <w:r w:rsidDel="00000000" w:rsidR="00000000" w:rsidRPr="00000000">
        <w:rPr>
          <w:rtl w:val="0"/>
        </w:rPr>
      </w:r>
    </w:p>
    <w:p w:rsidR="00000000" w:rsidDel="00000000" w:rsidP="00000000" w:rsidRDefault="00000000" w:rsidRPr="00000000" w14:paraId="000009D7">
      <w:pPr>
        <w:spacing w:line="360" w:lineRule="auto"/>
        <w:ind w:left="0" w:right="7.204724409448886"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9D8">
      <w:pPr>
        <w:spacing w:line="360" w:lineRule="auto"/>
        <w:ind w:left="0" w:right="7.204724409448886" w:firstLine="0"/>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Germán Méndez Arencibia</w:t>
      </w:r>
      <w:r w:rsidDel="00000000" w:rsidR="00000000" w:rsidRPr="00000000">
        <w:rPr>
          <w:rtl w:val="0"/>
        </w:rPr>
      </w:r>
    </w:p>
    <w:p w:rsidR="00000000" w:rsidDel="00000000" w:rsidP="00000000" w:rsidRDefault="00000000" w:rsidRPr="00000000" w14:paraId="000009D9">
      <w:pPr>
        <w:spacing w:line="360" w:lineRule="auto"/>
        <w:ind w:left="0" w:right="7.204724409448886"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Departamento de Control y Auditoría de Gestión</w:t>
      </w:r>
    </w:p>
    <w:p w:rsidR="00000000" w:rsidDel="00000000" w:rsidP="00000000" w:rsidRDefault="00000000" w:rsidRPr="00000000" w14:paraId="000009DA">
      <w:pPr>
        <w:spacing w:line="360" w:lineRule="auto"/>
        <w:ind w:left="0" w:right="7.204724409448886"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9DB">
      <w:pPr>
        <w:spacing w:line="360" w:lineRule="auto"/>
        <w:ind w:left="0" w:right="7.204724409448886"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9DC">
      <w:pPr>
        <w:spacing w:line="360" w:lineRule="auto"/>
        <w:ind w:left="0" w:right="7.204724409448886"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9DD">
      <w:pPr>
        <w:spacing w:line="360" w:lineRule="auto"/>
        <w:ind w:left="0" w:right="7.204724409448886"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9DE">
      <w:pPr>
        <w:spacing w:after="119" w:before="280" w:line="360" w:lineRule="auto"/>
        <w:jc w:val="right"/>
        <w:rPr>
          <w:rFonts w:ascii="Montserrat" w:cs="Montserrat" w:eastAsia="Montserrat" w:hAnsi="Montserrat"/>
          <w:b w:val="1"/>
          <w:sz w:val="22"/>
          <w:szCs w:val="22"/>
        </w:rPr>
      </w:pPr>
      <w:r w:rsidDel="00000000" w:rsidR="00000000" w:rsidRPr="00000000">
        <w:rPr>
          <w:rFonts w:ascii="Montserrat" w:cs="Montserrat" w:eastAsia="Montserrat" w:hAnsi="Montserrat"/>
          <w:sz w:val="20"/>
          <w:szCs w:val="20"/>
          <w:rtl w:val="0"/>
        </w:rPr>
        <w:t xml:space="preserve">Actualizado: junio 2022</w:t>
      </w:r>
      <w:r w:rsidDel="00000000" w:rsidR="00000000" w:rsidRPr="00000000">
        <w:rPr>
          <w:rtl w:val="0"/>
        </w:rPr>
      </w:r>
    </w:p>
    <w:sectPr>
      <w:type w:val="nextPage"/>
      <w:pgSz w:h="16838" w:w="11906" w:orient="portrait"/>
      <w:pgMar w:bottom="1701" w:top="1785" w:left="1200" w:right="1072.2047244094488" w:header="600"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5">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6">
    <w:pPr>
      <w:tabs>
        <w:tab w:val="center" w:pos="4252"/>
        <w:tab w:val="right" w:pos="8504"/>
        <w:tab w:val="center" w:pos="4252"/>
        <w:tab w:val="left" w:pos="6080"/>
        <w:tab w:val="right" w:pos="8504"/>
      </w:tabs>
      <w:jc w:val="center"/>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color w:val="00000a"/>
        <w:sz w:val="12"/>
        <w:szCs w:val="12"/>
        <w:rtl w:val="0"/>
      </w:rPr>
      <w:t xml:space="preserve">Página </w:t>
    </w:r>
    <w:r w:rsidDel="00000000" w:rsidR="00000000" w:rsidRPr="00000000">
      <w:rPr>
        <w:rFonts w:ascii="Montserrat" w:cs="Montserrat" w:eastAsia="Montserrat" w:hAnsi="Montserrat"/>
        <w:b w:val="1"/>
        <w:color w:val="00000a"/>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color w:val="00000a"/>
        <w:sz w:val="12"/>
        <w:szCs w:val="12"/>
        <w:rtl w:val="0"/>
      </w:rPr>
      <w:t xml:space="preserve"> de </w:t>
    </w:r>
    <w:r w:rsidDel="00000000" w:rsidR="00000000" w:rsidRPr="00000000">
      <w:rPr>
        <w:rFonts w:ascii="Montserrat" w:cs="Montserrat" w:eastAsia="Montserrat" w:hAnsi="Montserrat"/>
        <w:b w:val="1"/>
        <w:color w:val="00000a"/>
        <w:sz w:val="12"/>
        <w:szCs w:val="1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9E7">
    <w:pPr>
      <w:keepNext w:val="1"/>
      <w:tabs>
        <w:tab w:val="center" w:pos="4252"/>
        <w:tab w:val="right" w:pos="9066.141732283466"/>
      </w:tabs>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9E8">
    <w:pPr>
      <w:keepNext w:val="1"/>
      <w:tabs>
        <w:tab w:val="center" w:pos="4252"/>
        <w:tab w:val="right" w:pos="9066.141732283466"/>
      </w:tabs>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9E9">
    <w:pPr>
      <w:keepNext w:val="1"/>
      <w:tabs>
        <w:tab w:val="center" w:pos="4252"/>
        <w:tab w:val="right" w:pos="8505"/>
      </w:tabs>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9EA">
    <w:pPr>
      <w:keepNext w:val="1"/>
      <w:tabs>
        <w:tab w:val="center" w:pos="4252"/>
        <w:tab w:val="right" w:pos="8504"/>
      </w:tabs>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9EB">
    <w:pPr>
      <w:keepNext w:val="1"/>
      <w:tabs>
        <w:tab w:val="center" w:pos="4252"/>
        <w:tab w:val="right" w:pos="8504"/>
      </w:tabs>
      <w:ind w:left="283.4645669291339" w:hanging="208.46456692913392"/>
      <w:rPr>
        <w:rFonts w:ascii="Montserrat" w:cs="Montserrat" w:eastAsia="Montserrat" w:hAnsi="Montserrat"/>
        <w:b w:val="1"/>
        <w:sz w:val="16"/>
        <w:szCs w:val="16"/>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F">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-19039</wp:posOffset>
          </wp:positionV>
          <wp:extent cx="2025015" cy="62039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194" r="194" t="0"/>
                  <a:stretch>
                    <a:fillRect/>
                  </a:stretch>
                </pic:blipFill>
                <pic:spPr>
                  <a:xfrm>
                    <a:off x="0" y="0"/>
                    <a:ext cx="2025015" cy="620395"/>
                  </a:xfrm>
                  <a:prstGeom prst="rect"/>
                  <a:ln/>
                </pic:spPr>
              </pic:pic>
            </a:graphicData>
          </a:graphic>
        </wp:anchor>
      </w:drawing>
    </w:r>
  </w:p>
  <w:p w:rsidR="00000000" w:rsidDel="00000000" w:rsidP="00000000" w:rsidRDefault="00000000" w:rsidRPr="00000000" w14:paraId="000009E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9E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9E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9E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