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before="160" w:line="360" w:lineRule="auto"/>
        <w:ind w:left="0" w:right="0" w:firstLine="0"/>
        <w:jc w:val="center"/>
        <w:rPr>
          <w:rFonts w:ascii="Montserrat" w:cs="Montserrat" w:eastAsia="Montserrat" w:hAnsi="Montserrat"/>
          <w:sz w:val="22"/>
          <w:szCs w:val="22"/>
        </w:rPr>
      </w:pPr>
      <w:r w:rsidDel="00000000" w:rsidR="00000000" w:rsidRPr="00000000">
        <w:rPr>
          <w:rFonts w:ascii="Montserrat" w:cs="Montserrat" w:eastAsia="Montserrat" w:hAnsi="Montserrat"/>
          <w:b w:val="1"/>
          <w:rtl w:val="0"/>
        </w:rPr>
        <w:t xml:space="preserve">COMPOSICIÓN Y CONVOCATORIAS DE LA MESA O DEL ÓRGANO DE CONTRATACIÓN, Y EN EL CASO DEL SECTOR PÚBLICO LOCAL, FORMA DE DESIGNACIÓN</w:t>
      </w:r>
      <w:r w:rsidDel="00000000" w:rsidR="00000000" w:rsidRPr="00000000">
        <w:rPr>
          <w:rtl w:val="0"/>
        </w:rPr>
      </w:r>
    </w:p>
    <w:p w:rsidR="00000000" w:rsidDel="00000000" w:rsidP="00000000" w:rsidRDefault="00000000" w:rsidRPr="00000000" w14:paraId="00000002">
      <w:pPr>
        <w:spacing w:after="200" w:line="36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3">
      <w:pPr>
        <w:spacing w:after="200" w:before="10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color w:val="00000a"/>
          <w:sz w:val="22"/>
          <w:szCs w:val="22"/>
          <w:rtl w:val="0"/>
        </w:rPr>
        <w:t xml:space="preserve">1. En todos los procedimientos seguidos para la adjudicación de contratos en el que el órgano de contrato sea el Consejo de Administración de la Entidad Pública Empresarial Local “Centros de Arte, Cultura y Turismo de Lanzarote” (EPEL CACT),  será obligatoria la Mesa de contratación, según lo dispuesto a continuación. Cuando el órgano de contratación sea el Director Gerente o el Consejero Delegado, estos podrán solicitar la constitución de una Mesa de contratación. En ambos casos la Mesa de Contratación estará integrada por los siguientes miembros:</w:t>
      </w:r>
      <w:r w:rsidDel="00000000" w:rsidR="00000000" w:rsidRPr="00000000">
        <w:rPr>
          <w:rtl w:val="0"/>
        </w:rPr>
      </w:r>
    </w:p>
    <w:p w:rsidR="00000000" w:rsidDel="00000000" w:rsidP="00000000" w:rsidRDefault="00000000" w:rsidRPr="00000000" w14:paraId="00000004">
      <w:pPr>
        <w:spacing w:after="200" w:before="100" w:line="360" w:lineRule="auto"/>
        <w:ind w:firstLine="720"/>
        <w:jc w:val="both"/>
        <w:rPr>
          <w:rFonts w:ascii="Montserrat" w:cs="Montserrat" w:eastAsia="Montserrat" w:hAnsi="Montserrat"/>
          <w:sz w:val="22"/>
          <w:szCs w:val="22"/>
        </w:rPr>
      </w:pPr>
      <w:r w:rsidDel="00000000" w:rsidR="00000000" w:rsidRPr="00000000">
        <w:rPr>
          <w:rFonts w:ascii="Montserrat" w:cs="Montserrat" w:eastAsia="Montserrat" w:hAnsi="Montserrat"/>
          <w:color w:val="00000a"/>
          <w:sz w:val="22"/>
          <w:szCs w:val="22"/>
          <w:rtl w:val="0"/>
        </w:rPr>
        <w:t xml:space="preserve">.- Cuando el Órgano de Contratación sea el Consejero Delegado:</w:t>
      </w:r>
      <w:r w:rsidDel="00000000" w:rsidR="00000000" w:rsidRPr="00000000">
        <w:rPr>
          <w:rtl w:val="0"/>
        </w:rPr>
      </w:r>
    </w:p>
    <w:p w:rsidR="00000000" w:rsidDel="00000000" w:rsidP="00000000" w:rsidRDefault="00000000" w:rsidRPr="00000000" w14:paraId="00000005">
      <w:pPr>
        <w:numPr>
          <w:ilvl w:val="0"/>
          <w:numId w:val="1"/>
        </w:numPr>
        <w:spacing w:after="0" w:afterAutospacing="0" w:before="100" w:line="360" w:lineRule="auto"/>
        <w:ind w:left="2160" w:hanging="360"/>
        <w:jc w:val="both"/>
        <w:rPr>
          <w:rFonts w:ascii="Montserrat" w:cs="Montserrat" w:eastAsia="Montserrat" w:hAnsi="Montserrat"/>
          <w:color w:val="00000a"/>
          <w:sz w:val="22"/>
          <w:szCs w:val="22"/>
          <w:u w:val="none"/>
        </w:rPr>
      </w:pPr>
      <w:r w:rsidDel="00000000" w:rsidR="00000000" w:rsidRPr="00000000">
        <w:rPr>
          <w:rFonts w:ascii="Montserrat" w:cs="Montserrat" w:eastAsia="Montserrat" w:hAnsi="Montserrat"/>
          <w:color w:val="00000a"/>
          <w:sz w:val="22"/>
          <w:szCs w:val="22"/>
          <w:rtl w:val="0"/>
        </w:rPr>
        <w:t xml:space="preserve">Presidente. Será Presidente el Director Gerente o el Director Económico Financiero o la persona en quien alguno de los anteriores delegue.</w:t>
      </w:r>
      <w:r w:rsidDel="00000000" w:rsidR="00000000" w:rsidRPr="00000000">
        <w:rPr>
          <w:rtl w:val="0"/>
        </w:rPr>
      </w:r>
    </w:p>
    <w:p w:rsidR="00000000" w:rsidDel="00000000" w:rsidP="00000000" w:rsidRDefault="00000000" w:rsidRPr="00000000" w14:paraId="00000006">
      <w:pPr>
        <w:numPr>
          <w:ilvl w:val="0"/>
          <w:numId w:val="1"/>
        </w:numPr>
        <w:spacing w:after="200" w:before="0" w:beforeAutospacing="0" w:line="360" w:lineRule="auto"/>
        <w:ind w:left="2160" w:hanging="360"/>
        <w:jc w:val="both"/>
        <w:rPr>
          <w:rFonts w:ascii="Montserrat" w:cs="Montserrat" w:eastAsia="Montserrat" w:hAnsi="Montserrat"/>
          <w:color w:val="00000a"/>
          <w:sz w:val="22"/>
          <w:szCs w:val="22"/>
          <w:u w:val="none"/>
        </w:rPr>
      </w:pPr>
      <w:r w:rsidDel="00000000" w:rsidR="00000000" w:rsidRPr="00000000">
        <w:rPr>
          <w:rFonts w:ascii="Montserrat" w:cs="Montserrat" w:eastAsia="Montserrat" w:hAnsi="Montserrat"/>
          <w:color w:val="00000a"/>
          <w:sz w:val="22"/>
          <w:szCs w:val="22"/>
          <w:rtl w:val="0"/>
        </w:rPr>
        <w:t xml:space="preserve">Vocales y Secretario. Formarán parte de la Mesa tres Vocales y un Secretario, de los vocales uno será el Directivo del Área correspondiente que, en su caso, haya solicitado el inicio del procedimiento de contratación o la persona en quien delegue, el resto de miembros hasta completar el número de tres serán seleccionados por el Presidente entre los Jefes de Departamento de los CACT; y el Secretario de la Mesa será Secretario Delegado de la entidad o la persona en quien este delegue, que deberá ser licenciado en Derecho, quien ejercerá la función de Secretario de la Mesa de Contratación.</w:t>
      </w:r>
      <w:r w:rsidDel="00000000" w:rsidR="00000000" w:rsidRPr="00000000">
        <w:rPr>
          <w:rtl w:val="0"/>
        </w:rPr>
      </w:r>
    </w:p>
    <w:p w:rsidR="00000000" w:rsidDel="00000000" w:rsidP="00000000" w:rsidRDefault="00000000" w:rsidRPr="00000000" w14:paraId="00000007">
      <w:pPr>
        <w:spacing w:after="200" w:before="100" w:line="360" w:lineRule="auto"/>
        <w:ind w:firstLine="72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 Cuando el Órgano de Contratación sea el Consejo de Administración:</w:t>
      </w:r>
    </w:p>
    <w:p w:rsidR="00000000" w:rsidDel="00000000" w:rsidP="00000000" w:rsidRDefault="00000000" w:rsidRPr="00000000" w14:paraId="00000008">
      <w:pPr>
        <w:numPr>
          <w:ilvl w:val="0"/>
          <w:numId w:val="2"/>
        </w:numPr>
        <w:spacing w:after="0" w:afterAutospacing="0" w:before="100" w:line="360" w:lineRule="auto"/>
        <w:ind w:left="2160" w:hanging="360"/>
        <w:jc w:val="both"/>
        <w:rPr>
          <w:rFonts w:ascii="Montserrat" w:cs="Montserrat" w:eastAsia="Montserrat" w:hAnsi="Montserrat"/>
          <w:color w:val="00000a"/>
          <w:sz w:val="22"/>
          <w:szCs w:val="22"/>
          <w:u w:val="none"/>
        </w:rPr>
      </w:pPr>
      <w:r w:rsidDel="00000000" w:rsidR="00000000" w:rsidRPr="00000000">
        <w:rPr>
          <w:rFonts w:ascii="Montserrat" w:cs="Montserrat" w:eastAsia="Montserrat" w:hAnsi="Montserrat"/>
          <w:color w:val="00000a"/>
          <w:sz w:val="22"/>
          <w:szCs w:val="22"/>
          <w:rtl w:val="0"/>
        </w:rPr>
        <w:t xml:space="preserve">Presidente. Será Presidente el Consejero Delegado o la persona en quien este delegue.</w:t>
      </w:r>
      <w:r w:rsidDel="00000000" w:rsidR="00000000" w:rsidRPr="00000000">
        <w:rPr>
          <w:rtl w:val="0"/>
        </w:rPr>
      </w:r>
    </w:p>
    <w:p w:rsidR="00000000" w:rsidDel="00000000" w:rsidP="00000000" w:rsidRDefault="00000000" w:rsidRPr="00000000" w14:paraId="00000009">
      <w:pPr>
        <w:numPr>
          <w:ilvl w:val="0"/>
          <w:numId w:val="2"/>
        </w:numPr>
        <w:spacing w:after="200" w:before="0" w:beforeAutospacing="0" w:line="360" w:lineRule="auto"/>
        <w:ind w:left="2160" w:hanging="360"/>
        <w:jc w:val="both"/>
        <w:rPr>
          <w:rFonts w:ascii="Montserrat" w:cs="Montserrat" w:eastAsia="Montserrat" w:hAnsi="Montserrat"/>
          <w:color w:val="00000a"/>
          <w:sz w:val="22"/>
          <w:szCs w:val="22"/>
          <w:u w:val="none"/>
        </w:rPr>
      </w:pPr>
      <w:r w:rsidDel="00000000" w:rsidR="00000000" w:rsidRPr="00000000">
        <w:rPr>
          <w:rFonts w:ascii="Montserrat" w:cs="Montserrat" w:eastAsia="Montserrat" w:hAnsi="Montserrat"/>
          <w:color w:val="00000a"/>
          <w:sz w:val="22"/>
          <w:szCs w:val="22"/>
          <w:rtl w:val="0"/>
        </w:rPr>
        <w:t xml:space="preserve">Vocales y Secretario. Formarán parte de la Mesa cuatro Vocales, de los vocales uno será el Directivo de Área correspondiente que haya solicitado, en su caso, el inicio del procedimiento de contratación o la persona en quién delegue, otro será el director Económico Financiero de la entidad o la persona en quien este delegue, el resto de miembros hasta completar el número de tres serán seleccionados por el Presidente entre los Jefes de Departamento de los CACT; y el Secretario de la Mesa será el Secretario del Cabildo o la persona que le sustituya, quien ejercerá la función de Secretario de la Mesa de Contratación.</w:t>
      </w:r>
      <w:r w:rsidDel="00000000" w:rsidR="00000000" w:rsidRPr="00000000">
        <w:rPr>
          <w:rtl w:val="0"/>
        </w:rPr>
      </w:r>
    </w:p>
    <w:p w:rsidR="00000000" w:rsidDel="00000000" w:rsidP="00000000" w:rsidRDefault="00000000" w:rsidRPr="00000000" w14:paraId="0000000A">
      <w:pPr>
        <w:spacing w:after="200" w:before="10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color w:val="00000a"/>
          <w:sz w:val="22"/>
          <w:szCs w:val="22"/>
          <w:rtl w:val="0"/>
        </w:rPr>
        <w:t xml:space="preserve">2.Todos los miembros de la Mesa tendrán derecho a voz y voto.</w:t>
      </w:r>
      <w:r w:rsidDel="00000000" w:rsidR="00000000" w:rsidRPr="00000000">
        <w:rPr>
          <w:rtl w:val="0"/>
        </w:rPr>
      </w:r>
    </w:p>
    <w:p w:rsidR="00000000" w:rsidDel="00000000" w:rsidP="00000000" w:rsidRDefault="00000000" w:rsidRPr="00000000" w14:paraId="0000000B">
      <w:pPr>
        <w:spacing w:after="200" w:before="10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color w:val="00000a"/>
          <w:sz w:val="22"/>
          <w:szCs w:val="22"/>
          <w:rtl w:val="0"/>
        </w:rPr>
        <w:t xml:space="preserve">3. Las decisiones se adoptarán por mayoría de los asistentes. El voto del Presidente de la Mesa de Contratación tendrá voto de calidad en los supuestos de empate en la votación.</w:t>
      </w:r>
      <w:r w:rsidDel="00000000" w:rsidR="00000000" w:rsidRPr="00000000">
        <w:rPr>
          <w:rtl w:val="0"/>
        </w:rPr>
      </w:r>
    </w:p>
    <w:p w:rsidR="00000000" w:rsidDel="00000000" w:rsidP="00000000" w:rsidRDefault="00000000" w:rsidRPr="00000000" w14:paraId="0000000C">
      <w:pPr>
        <w:spacing w:after="200" w:before="10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color w:val="00000a"/>
          <w:sz w:val="22"/>
          <w:szCs w:val="22"/>
          <w:rtl w:val="0"/>
        </w:rPr>
        <w:t xml:space="preserve">4. Podrán asistir a las reuniones en calidad de asesores las personas que tengan por conveniente la Mesa, pudiendo intervenir solamente cuando sean autorizados.</w:t>
      </w:r>
      <w:r w:rsidDel="00000000" w:rsidR="00000000" w:rsidRPr="00000000">
        <w:rPr>
          <w:rtl w:val="0"/>
        </w:rPr>
      </w:r>
    </w:p>
    <w:p w:rsidR="00000000" w:rsidDel="00000000" w:rsidP="00000000" w:rsidRDefault="00000000" w:rsidRPr="00000000" w14:paraId="0000000D">
      <w:pPr>
        <w:spacing w:after="200" w:before="10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color w:val="00000a"/>
          <w:sz w:val="22"/>
          <w:szCs w:val="22"/>
          <w:rtl w:val="0"/>
        </w:rPr>
        <w:t xml:space="preserve">5. Para la válida constitución de la Mesa se requiere la asistencia de al menos el Presidente, el Secretario y un Vocal. La Mesa de Contratación celebrará cuantas sesiones resulten necesarias para el cumplimiento de dichas funciones.</w:t>
      </w:r>
      <w:r w:rsidDel="00000000" w:rsidR="00000000" w:rsidRPr="00000000">
        <w:rPr>
          <w:rtl w:val="0"/>
        </w:rPr>
      </w:r>
    </w:p>
    <w:p w:rsidR="00000000" w:rsidDel="00000000" w:rsidP="00000000" w:rsidRDefault="00000000" w:rsidRPr="00000000" w14:paraId="0000000E">
      <w:pPr>
        <w:spacing w:after="200" w:before="10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color w:val="00000a"/>
          <w:sz w:val="22"/>
          <w:szCs w:val="22"/>
          <w:rtl w:val="0"/>
        </w:rPr>
        <w:t xml:space="preserve">Las propuestas de la Mesa no serán vinculantes para el órgano de contratación quien, en caso de desistimiento, deberá expresar los motivos que razonen su decisión.</w:t>
      </w:r>
      <w:r w:rsidDel="00000000" w:rsidR="00000000" w:rsidRPr="00000000">
        <w:rPr>
          <w:rtl w:val="0"/>
        </w:rPr>
      </w:r>
    </w:p>
    <w:p w:rsidR="00000000" w:rsidDel="00000000" w:rsidP="00000000" w:rsidRDefault="00000000" w:rsidRPr="00000000" w14:paraId="0000000F">
      <w:pPr>
        <w:spacing w:after="200" w:before="10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color w:val="00000a"/>
          <w:sz w:val="22"/>
          <w:szCs w:val="22"/>
          <w:rtl w:val="0"/>
        </w:rPr>
        <w:t xml:space="preserve">7. La Mesa de Contratación tendrá las siguientes funciones:</w:t>
      </w:r>
      <w:r w:rsidDel="00000000" w:rsidR="00000000" w:rsidRPr="00000000">
        <w:rPr>
          <w:rtl w:val="0"/>
        </w:rPr>
      </w:r>
    </w:p>
    <w:p w:rsidR="00000000" w:rsidDel="00000000" w:rsidP="00000000" w:rsidRDefault="00000000" w:rsidRPr="00000000" w14:paraId="00000010">
      <w:pPr>
        <w:numPr>
          <w:ilvl w:val="0"/>
          <w:numId w:val="3"/>
        </w:numPr>
        <w:spacing w:after="0" w:afterAutospacing="0" w:before="100" w:line="360" w:lineRule="auto"/>
        <w:ind w:left="1440" w:hanging="360"/>
        <w:jc w:val="both"/>
        <w:rPr>
          <w:rFonts w:ascii="Montserrat" w:cs="Montserrat" w:eastAsia="Montserrat" w:hAnsi="Montserrat"/>
          <w:color w:val="00000a"/>
          <w:sz w:val="22"/>
          <w:szCs w:val="22"/>
          <w:u w:val="none"/>
        </w:rPr>
      </w:pPr>
      <w:r w:rsidDel="00000000" w:rsidR="00000000" w:rsidRPr="00000000">
        <w:rPr>
          <w:rFonts w:ascii="Montserrat" w:cs="Montserrat" w:eastAsia="Montserrat" w:hAnsi="Montserrat"/>
          <w:color w:val="00000a"/>
          <w:sz w:val="22"/>
          <w:szCs w:val="22"/>
          <w:rtl w:val="0"/>
        </w:rPr>
        <w:t xml:space="preserve">Analizar la documentación presentada por los licitadores para verificar si se ajusta a las previsiones contenidas en los pliegos de condiciones y de prescripciones técnicas, acordando, en su caso, solicitar de los licitadores las subsanaciones que procedan.</w:t>
      </w:r>
      <w:r w:rsidDel="00000000" w:rsidR="00000000" w:rsidRPr="00000000">
        <w:rPr>
          <w:rtl w:val="0"/>
        </w:rPr>
      </w:r>
    </w:p>
    <w:p w:rsidR="00000000" w:rsidDel="00000000" w:rsidP="00000000" w:rsidRDefault="00000000" w:rsidRPr="00000000" w14:paraId="00000011">
      <w:pPr>
        <w:numPr>
          <w:ilvl w:val="0"/>
          <w:numId w:val="3"/>
        </w:numPr>
        <w:spacing w:after="0" w:afterAutospacing="0" w:before="0" w:beforeAutospacing="0" w:line="360" w:lineRule="auto"/>
        <w:ind w:left="1440" w:hanging="360"/>
        <w:jc w:val="both"/>
        <w:rPr>
          <w:rFonts w:ascii="Montserrat" w:cs="Montserrat" w:eastAsia="Montserrat" w:hAnsi="Montserrat"/>
          <w:color w:val="00000a"/>
          <w:sz w:val="22"/>
          <w:szCs w:val="22"/>
          <w:u w:val="none"/>
        </w:rPr>
      </w:pPr>
      <w:r w:rsidDel="00000000" w:rsidR="00000000" w:rsidRPr="00000000">
        <w:rPr>
          <w:rFonts w:ascii="Montserrat" w:cs="Montserrat" w:eastAsia="Montserrat" w:hAnsi="Montserrat"/>
          <w:color w:val="00000a"/>
          <w:sz w:val="22"/>
          <w:szCs w:val="22"/>
          <w:rtl w:val="0"/>
        </w:rPr>
        <w:t xml:space="preserve">Proceder a la apertura de las proposiciones económicas presentadas por los licitadores.</w:t>
      </w:r>
      <w:r w:rsidDel="00000000" w:rsidR="00000000" w:rsidRPr="00000000">
        <w:rPr>
          <w:rtl w:val="0"/>
        </w:rPr>
      </w:r>
    </w:p>
    <w:p w:rsidR="00000000" w:rsidDel="00000000" w:rsidP="00000000" w:rsidRDefault="00000000" w:rsidRPr="00000000" w14:paraId="00000012">
      <w:pPr>
        <w:numPr>
          <w:ilvl w:val="0"/>
          <w:numId w:val="3"/>
        </w:numPr>
        <w:spacing w:after="0" w:afterAutospacing="0" w:before="0" w:beforeAutospacing="0" w:line="360" w:lineRule="auto"/>
        <w:ind w:left="1440" w:hanging="360"/>
        <w:jc w:val="both"/>
        <w:rPr>
          <w:rFonts w:ascii="Montserrat" w:cs="Montserrat" w:eastAsia="Montserrat" w:hAnsi="Montserrat"/>
          <w:color w:val="00000a"/>
          <w:sz w:val="22"/>
          <w:szCs w:val="22"/>
          <w:u w:val="none"/>
        </w:rPr>
      </w:pPr>
      <w:r w:rsidDel="00000000" w:rsidR="00000000" w:rsidRPr="00000000">
        <w:rPr>
          <w:rFonts w:ascii="Montserrat" w:cs="Montserrat" w:eastAsia="Montserrat" w:hAnsi="Montserrat"/>
          <w:sz w:val="22"/>
          <w:szCs w:val="22"/>
          <w:rtl w:val="0"/>
        </w:rPr>
        <w:t xml:space="preserve">Valorar las ofertas presentadas por los licitadores conforme a los criterios establecidos en los pliegos de condiciones del procedimiento.</w:t>
      </w:r>
    </w:p>
    <w:p w:rsidR="00000000" w:rsidDel="00000000" w:rsidP="00000000" w:rsidRDefault="00000000" w:rsidRPr="00000000" w14:paraId="00000013">
      <w:pPr>
        <w:numPr>
          <w:ilvl w:val="0"/>
          <w:numId w:val="3"/>
        </w:numPr>
        <w:spacing w:after="200" w:before="0" w:beforeAutospacing="0" w:line="360" w:lineRule="auto"/>
        <w:ind w:left="1440" w:hanging="360"/>
        <w:jc w:val="both"/>
        <w:rPr>
          <w:rFonts w:ascii="Montserrat" w:cs="Montserrat" w:eastAsia="Montserrat" w:hAnsi="Montserrat"/>
          <w:color w:val="00000a"/>
          <w:sz w:val="22"/>
          <w:szCs w:val="22"/>
          <w:u w:val="none"/>
        </w:rPr>
      </w:pPr>
      <w:r w:rsidDel="00000000" w:rsidR="00000000" w:rsidRPr="00000000">
        <w:rPr>
          <w:rFonts w:ascii="Montserrat" w:cs="Montserrat" w:eastAsia="Montserrat" w:hAnsi="Montserrat"/>
          <w:sz w:val="22"/>
          <w:szCs w:val="22"/>
          <w:rtl w:val="0"/>
        </w:rPr>
        <w:t xml:space="preserve">Proponer la adjudicación del procedimiento de adjudicación al órgano de contratación o, cuando proceda, la declaración de desierto, la renuncia o el desistimiento.</w:t>
      </w:r>
    </w:p>
    <w:p w:rsidR="00000000" w:rsidDel="00000000" w:rsidP="00000000" w:rsidRDefault="00000000" w:rsidRPr="00000000" w14:paraId="00000014">
      <w:pPr>
        <w:spacing w:after="200" w:line="36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5">
      <w:pPr>
        <w:spacing w:after="200" w:before="280" w:line="360" w:lineRule="auto"/>
        <w:jc w:val="both"/>
        <w:rPr>
          <w:rFonts w:ascii="Montserrat" w:cs="Montserrat" w:eastAsia="Montserrat" w:hAnsi="Montserrat"/>
          <w:sz w:val="22"/>
          <w:szCs w:val="22"/>
          <w:highlight w:val="white"/>
        </w:rPr>
      </w:pPr>
      <w:r w:rsidDel="00000000" w:rsidR="00000000" w:rsidRPr="00000000">
        <w:rPr>
          <w:rtl w:val="0"/>
        </w:rPr>
      </w:r>
    </w:p>
    <w:p w:rsidR="00000000" w:rsidDel="00000000" w:rsidP="00000000" w:rsidRDefault="00000000" w:rsidRPr="00000000" w14:paraId="00000016">
      <w:pPr>
        <w:spacing w:before="280" w:line="360" w:lineRule="auto"/>
        <w:jc w:val="both"/>
        <w:rPr>
          <w:rFonts w:ascii="Montserrat" w:cs="Montserrat" w:eastAsia="Montserrat" w:hAnsi="Montserrat"/>
          <w:sz w:val="22"/>
          <w:szCs w:val="22"/>
          <w:highlight w:val="white"/>
        </w:rPr>
      </w:pPr>
      <w:r w:rsidDel="00000000" w:rsidR="00000000" w:rsidRPr="00000000">
        <w:rPr>
          <w:rtl w:val="0"/>
        </w:rPr>
      </w:r>
    </w:p>
    <w:p w:rsidR="00000000" w:rsidDel="00000000" w:rsidP="00000000" w:rsidRDefault="00000000" w:rsidRPr="00000000" w14:paraId="00000017">
      <w:pPr>
        <w:spacing w:before="280" w:line="360" w:lineRule="auto"/>
        <w:jc w:val="both"/>
        <w:rPr>
          <w:rFonts w:ascii="Montserrat" w:cs="Montserrat" w:eastAsia="Montserrat" w:hAnsi="Montserrat"/>
          <w:sz w:val="22"/>
          <w:szCs w:val="22"/>
          <w:highlight w:val="white"/>
        </w:rPr>
      </w:pPr>
      <w:r w:rsidDel="00000000" w:rsidR="00000000" w:rsidRPr="00000000">
        <w:rPr>
          <w:rtl w:val="0"/>
        </w:rPr>
      </w:r>
    </w:p>
    <w:p w:rsidR="00000000" w:rsidDel="00000000" w:rsidP="00000000" w:rsidRDefault="00000000" w:rsidRPr="00000000" w14:paraId="00000018">
      <w:pPr>
        <w:spacing w:before="280" w:line="360" w:lineRule="auto"/>
        <w:jc w:val="both"/>
        <w:rPr>
          <w:rFonts w:ascii="Montserrat" w:cs="Montserrat" w:eastAsia="Montserrat" w:hAnsi="Montserrat"/>
          <w:sz w:val="22"/>
          <w:szCs w:val="22"/>
          <w:highlight w:val="white"/>
        </w:rPr>
      </w:pPr>
      <w:r w:rsidDel="00000000" w:rsidR="00000000" w:rsidRPr="00000000">
        <w:rPr>
          <w:rtl w:val="0"/>
        </w:rPr>
      </w:r>
    </w:p>
    <w:p w:rsidR="00000000" w:rsidDel="00000000" w:rsidP="00000000" w:rsidRDefault="00000000" w:rsidRPr="00000000" w14:paraId="00000019">
      <w:pPr>
        <w:spacing w:before="280" w:line="360" w:lineRule="auto"/>
        <w:jc w:val="both"/>
        <w:rPr>
          <w:rFonts w:ascii="Montserrat" w:cs="Montserrat" w:eastAsia="Montserrat" w:hAnsi="Montserrat"/>
          <w:sz w:val="22"/>
          <w:szCs w:val="22"/>
          <w:highlight w:val="white"/>
        </w:rPr>
      </w:pPr>
      <w:r w:rsidDel="00000000" w:rsidR="00000000" w:rsidRPr="00000000">
        <w:rPr>
          <w:rtl w:val="0"/>
        </w:rPr>
      </w:r>
    </w:p>
    <w:p w:rsidR="00000000" w:rsidDel="00000000" w:rsidP="00000000" w:rsidRDefault="00000000" w:rsidRPr="00000000" w14:paraId="0000001A">
      <w:pPr>
        <w:spacing w:before="280" w:line="360" w:lineRule="auto"/>
        <w:jc w:val="both"/>
        <w:rPr>
          <w:rFonts w:ascii="Montserrat" w:cs="Montserrat" w:eastAsia="Montserrat" w:hAnsi="Montserrat"/>
          <w:sz w:val="22"/>
          <w:szCs w:val="22"/>
          <w:highlight w:val="white"/>
        </w:rPr>
      </w:pPr>
      <w:r w:rsidDel="00000000" w:rsidR="00000000" w:rsidRPr="00000000">
        <w:rPr>
          <w:rtl w:val="0"/>
        </w:rPr>
      </w:r>
    </w:p>
    <w:p w:rsidR="00000000" w:rsidDel="00000000" w:rsidP="00000000" w:rsidRDefault="00000000" w:rsidRPr="00000000" w14:paraId="0000001B">
      <w:pPr>
        <w:spacing w:before="280" w:line="360" w:lineRule="auto"/>
        <w:jc w:val="both"/>
        <w:rPr>
          <w:rFonts w:ascii="Montserrat" w:cs="Montserrat" w:eastAsia="Montserrat" w:hAnsi="Montserrat"/>
          <w:sz w:val="22"/>
          <w:szCs w:val="22"/>
          <w:highlight w:val="white"/>
        </w:rPr>
      </w:pPr>
      <w:r w:rsidDel="00000000" w:rsidR="00000000" w:rsidRPr="00000000">
        <w:rPr>
          <w:rtl w:val="0"/>
        </w:rPr>
      </w:r>
    </w:p>
    <w:p w:rsidR="00000000" w:rsidDel="00000000" w:rsidP="00000000" w:rsidRDefault="00000000" w:rsidRPr="00000000" w14:paraId="0000001C">
      <w:pPr>
        <w:spacing w:before="280" w:line="360" w:lineRule="auto"/>
        <w:jc w:val="both"/>
        <w:rPr>
          <w:rFonts w:ascii="Montserrat" w:cs="Montserrat" w:eastAsia="Montserrat" w:hAnsi="Montserrat"/>
          <w:sz w:val="22"/>
          <w:szCs w:val="22"/>
          <w:highlight w:val="white"/>
        </w:rPr>
      </w:pPr>
      <w:r w:rsidDel="00000000" w:rsidR="00000000" w:rsidRPr="00000000">
        <w:rPr>
          <w:rtl w:val="0"/>
        </w:rPr>
      </w:r>
    </w:p>
    <w:p w:rsidR="00000000" w:rsidDel="00000000" w:rsidP="00000000" w:rsidRDefault="00000000" w:rsidRPr="00000000" w14:paraId="0000001D">
      <w:pPr>
        <w:spacing w:before="280" w:line="360" w:lineRule="auto"/>
        <w:jc w:val="both"/>
        <w:rPr>
          <w:rFonts w:ascii="Montserrat" w:cs="Montserrat" w:eastAsia="Montserrat" w:hAnsi="Montserrat"/>
          <w:sz w:val="22"/>
          <w:szCs w:val="22"/>
          <w:highlight w:val="white"/>
        </w:rPr>
      </w:pPr>
      <w:r w:rsidDel="00000000" w:rsidR="00000000" w:rsidRPr="00000000">
        <w:rPr>
          <w:rtl w:val="0"/>
        </w:rPr>
      </w:r>
    </w:p>
    <w:p w:rsidR="00000000" w:rsidDel="00000000" w:rsidP="00000000" w:rsidRDefault="00000000" w:rsidRPr="00000000" w14:paraId="0000001E">
      <w:pPr>
        <w:spacing w:before="280" w:line="360" w:lineRule="auto"/>
        <w:jc w:val="both"/>
        <w:rPr>
          <w:rFonts w:ascii="Montserrat" w:cs="Montserrat" w:eastAsia="Montserrat" w:hAnsi="Montserrat"/>
          <w:sz w:val="22"/>
          <w:szCs w:val="22"/>
          <w:highlight w:val="white"/>
        </w:rPr>
      </w:pPr>
      <w:r w:rsidDel="00000000" w:rsidR="00000000" w:rsidRPr="00000000">
        <w:rPr>
          <w:rtl w:val="0"/>
        </w:rPr>
      </w:r>
    </w:p>
    <w:p w:rsidR="00000000" w:rsidDel="00000000" w:rsidP="00000000" w:rsidRDefault="00000000" w:rsidRPr="00000000" w14:paraId="0000001F">
      <w:pPr>
        <w:spacing w:before="280" w:line="360" w:lineRule="auto"/>
        <w:jc w:val="both"/>
        <w:rPr>
          <w:rFonts w:ascii="Montserrat" w:cs="Montserrat" w:eastAsia="Montserrat" w:hAnsi="Montserrat"/>
          <w:sz w:val="22"/>
          <w:szCs w:val="22"/>
          <w:highlight w:val="white"/>
        </w:rPr>
      </w:pPr>
      <w:r w:rsidDel="00000000" w:rsidR="00000000" w:rsidRPr="00000000">
        <w:rPr>
          <w:rtl w:val="0"/>
        </w:rPr>
      </w:r>
    </w:p>
    <w:p w:rsidR="00000000" w:rsidDel="00000000" w:rsidP="00000000" w:rsidRDefault="00000000" w:rsidRPr="00000000" w14:paraId="00000020">
      <w:pPr>
        <w:widowControl w:val="0"/>
        <w:spacing w:after="200" w:before="160" w:line="360" w:lineRule="auto"/>
        <w:jc w:val="right"/>
        <w:rPr>
          <w:rFonts w:ascii="Montserrat" w:cs="Montserrat" w:eastAsia="Montserrat" w:hAnsi="Montserrat"/>
          <w:sz w:val="22"/>
          <w:szCs w:val="22"/>
          <w:highlight w:val="white"/>
        </w:rPr>
      </w:pPr>
      <w:r w:rsidDel="00000000" w:rsidR="00000000" w:rsidRPr="00000000">
        <w:rPr>
          <w:rFonts w:ascii="Montserrat" w:cs="Montserrat" w:eastAsia="Montserrat" w:hAnsi="Montserrat"/>
          <w:sz w:val="20"/>
          <w:szCs w:val="20"/>
          <w:rtl w:val="0"/>
        </w:rPr>
        <w:t xml:space="preserve">Actualizado: junio 2022</w:t>
      </w:r>
      <w:r w:rsidDel="00000000" w:rsidR="00000000" w:rsidRPr="00000000">
        <w:rPr>
          <w:rtl w:val="0"/>
        </w:rPr>
      </w:r>
    </w:p>
    <w:sectPr>
      <w:headerReference r:id="rId6" w:type="default"/>
      <w:footerReference r:id="rId7" w:type="default"/>
      <w:pgSz w:h="16838" w:w="11906" w:orient="portrait"/>
      <w:pgMar w:bottom="1403.5039370078755" w:top="1559.0551181102362" w:left="1133.858267716535" w:right="1132.2047244094488" w:header="136.06299212598427" w:footer="570.00000000000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widowControl w:val="0"/>
      <w:tabs>
        <w:tab w:val="center" w:pos="4819"/>
        <w:tab w:val="right" w:pos="9638"/>
      </w:tabs>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02A">
    <w:pPr>
      <w:widowControl w:val="0"/>
      <w:tabs>
        <w:tab w:val="center" w:pos="4819"/>
        <w:tab w:val="right" w:pos="9638"/>
      </w:tabs>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02B">
    <w:pPr>
      <w:tabs>
        <w:tab w:val="center" w:pos="4252"/>
        <w:tab w:val="right" w:pos="8504"/>
        <w:tab w:val="center" w:pos="4252"/>
        <w:tab w:val="left" w:pos="6080"/>
        <w:tab w:val="right" w:pos="8504"/>
      </w:tabs>
      <w:jc w:val="center"/>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color w:val="00000a"/>
        <w:sz w:val="12"/>
        <w:szCs w:val="12"/>
        <w:rtl w:val="0"/>
      </w:rPr>
      <w:t xml:space="preserve">Página </w:t>
    </w:r>
    <w:r w:rsidDel="00000000" w:rsidR="00000000" w:rsidRPr="00000000">
      <w:rPr>
        <w:rFonts w:ascii="Montserrat" w:cs="Montserrat" w:eastAsia="Montserrat" w:hAnsi="Montserrat"/>
        <w:b w:val="1"/>
        <w:color w:val="00000a"/>
        <w:sz w:val="12"/>
        <w:szCs w:val="12"/>
      </w:rPr>
      <w:fldChar w:fldCharType="begin"/>
      <w:instrText xml:space="preserve">PAGE</w:instrText>
      <w:fldChar w:fldCharType="separate"/>
      <w:fldChar w:fldCharType="end"/>
    </w:r>
    <w:r w:rsidDel="00000000" w:rsidR="00000000" w:rsidRPr="00000000">
      <w:rPr>
        <w:rFonts w:ascii="Montserrat" w:cs="Montserrat" w:eastAsia="Montserrat" w:hAnsi="Montserrat"/>
        <w:b w:val="1"/>
        <w:color w:val="00000a"/>
        <w:sz w:val="12"/>
        <w:szCs w:val="12"/>
        <w:rtl w:val="0"/>
      </w:rPr>
      <w:t xml:space="preserve"> de </w:t>
    </w:r>
    <w:r w:rsidDel="00000000" w:rsidR="00000000" w:rsidRPr="00000000">
      <w:rPr>
        <w:rFonts w:ascii="Montserrat" w:cs="Montserrat" w:eastAsia="Montserrat" w:hAnsi="Montserrat"/>
        <w:b w:val="1"/>
        <w:color w:val="00000a"/>
        <w:sz w:val="12"/>
        <w:szCs w:val="1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C">
    <w:pPr>
      <w:keepNext w:val="1"/>
      <w:pageBreakBefore w:val="0"/>
      <w:tabs>
        <w:tab w:val="center" w:pos="4252"/>
        <w:tab w:val="right" w:pos="9066.141732283466"/>
      </w:tabs>
      <w:rPr>
        <w:rFonts w:ascii="Montserrat" w:cs="Montserrat" w:eastAsia="Montserrat" w:hAnsi="Montserrat"/>
        <w:b w:val="1"/>
        <w:sz w:val="16"/>
        <w:szCs w:val="16"/>
        <w:highlight w:val="white"/>
      </w:rPr>
    </w:pP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4159700</wp:posOffset>
          </wp:positionH>
          <wp:positionV relativeFrom="paragraph">
            <wp:posOffset>114750</wp:posOffset>
          </wp:positionV>
          <wp:extent cx="1872000" cy="483212"/>
          <wp:effectExtent b="0" l="0" r="0" t="0"/>
          <wp:wrapSquare wrapText="bothSides" distB="57600" distT="57600" distL="57600" distR="576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02D">
    <w:pPr>
      <w:keepNext w:val="1"/>
      <w:pageBreakBefore w:val="0"/>
      <w:tabs>
        <w:tab w:val="center" w:pos="4252"/>
        <w:tab w:val="right" w:pos="9066.141732283466"/>
      </w:tabs>
      <w:ind w:left="70.86614173228341" w:firstLine="4.13385826771659"/>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Centros de Arte, Cultura y Turismo. Cabildo de Lanzarote</w:t>
    </w:r>
  </w:p>
  <w:p w:rsidR="00000000" w:rsidDel="00000000" w:rsidP="00000000" w:rsidRDefault="00000000" w:rsidRPr="00000000" w14:paraId="0000002E">
    <w:pPr>
      <w:keepNext w:val="1"/>
      <w:pageBreakBefore w:val="0"/>
      <w:tabs>
        <w:tab w:val="center" w:pos="4252"/>
        <w:tab w:val="right" w:pos="8505"/>
      </w:tabs>
      <w:ind w:left="70.86614173228341" w:firstLine="4.13385826771659"/>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C/ Triana, nº 38 . Arrecife de Lanzarote. 35500 </w:t>
    </w:r>
  </w:p>
  <w:p w:rsidR="00000000" w:rsidDel="00000000" w:rsidP="00000000" w:rsidRDefault="00000000" w:rsidRPr="00000000" w14:paraId="0000002F">
    <w:pPr>
      <w:keepNext w:val="1"/>
      <w:pageBreakBefore w:val="0"/>
      <w:tabs>
        <w:tab w:val="center" w:pos="4252"/>
        <w:tab w:val="right" w:pos="8504"/>
      </w:tabs>
      <w:ind w:left="283.4645669291339" w:hanging="208.46456692913392"/>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Teléfono: 928 80 15 00  </w:t>
    </w:r>
  </w:p>
  <w:p w:rsidR="00000000" w:rsidDel="00000000" w:rsidP="00000000" w:rsidRDefault="00000000" w:rsidRPr="00000000" w14:paraId="00000030">
    <w:pPr>
      <w:keepNext w:val="1"/>
      <w:pageBreakBefore w:val="0"/>
      <w:tabs>
        <w:tab w:val="center" w:pos="4252"/>
        <w:tab w:val="right" w:pos="8504"/>
      </w:tabs>
      <w:ind w:left="283.4645669291339" w:hanging="208.46456692913392"/>
      <w:rPr>
        <w:rFonts w:ascii="Times New Roman" w:cs="Times New Roman" w:eastAsia="Times New Roman" w:hAnsi="Times New Roman"/>
        <w:sz w:val="12"/>
        <w:szCs w:val="12"/>
        <w:highlight w:val="white"/>
      </w:rPr>
    </w:pPr>
    <w:hyperlink r:id="rId2">
      <w:r w:rsidDel="00000000" w:rsidR="00000000" w:rsidRPr="00000000">
        <w:rPr>
          <w:rFonts w:ascii="Montserrat" w:cs="Montserrat" w:eastAsia="Montserrat" w:hAnsi="Montserrat"/>
          <w:color w:val="1155cc"/>
          <w:sz w:val="16"/>
          <w:szCs w:val="16"/>
          <w:highlight w:val="white"/>
          <w:u w:val="single"/>
          <w:rtl w:val="0"/>
        </w:rPr>
        <w:t xml:space="preserve">www.centrosturisticos.com</w:t>
      </w:r>
    </w:hyperlink>
    <w:r w:rsidDel="00000000" w:rsidR="00000000" w:rsidRPr="00000000">
      <w:rPr>
        <w:rFonts w:ascii="Montserrat" w:cs="Montserrat" w:eastAsia="Montserrat" w:hAnsi="Montserrat"/>
        <w:sz w:val="16"/>
        <w:szCs w:val="16"/>
        <w:highlight w:val="white"/>
        <w:rtl w:val="0"/>
      </w:rPr>
      <w:t xml:space="preserve"> | </w:t>
    </w:r>
    <w:hyperlink r:id="rId3">
      <w:r w:rsidDel="00000000" w:rsidR="00000000" w:rsidRPr="00000000">
        <w:rPr>
          <w:rFonts w:ascii="Montserrat" w:cs="Montserrat" w:eastAsia="Montserrat" w:hAnsi="Montserrat"/>
          <w:color w:val="1155cc"/>
          <w:sz w:val="16"/>
          <w:szCs w:val="16"/>
          <w:highlight w:val="white"/>
          <w:u w:val="single"/>
          <w:rtl w:val="0"/>
        </w:rPr>
        <w:t xml:space="preserve">www.cactlanzarote.com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pos="4252"/>
      </w:tabs>
      <w:spacing w:after="0" w:before="0" w:line="240" w:lineRule="auto"/>
      <w:ind w:left="0" w:right="0" w:firstLine="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2">
    <w:pPr>
      <w:keepNext w:val="1"/>
      <w:pageBreakBefore w:val="0"/>
      <w:tabs>
        <w:tab w:val="center" w:pos="4252"/>
      </w:tabs>
      <w:rPr>
        <w:rFonts w:ascii="Verdana" w:cs="Verdana" w:eastAsia="Verdana" w:hAnsi="Verdana"/>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295275</wp:posOffset>
          </wp:positionV>
          <wp:extent cx="1828800" cy="55229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800" cy="552298"/>
                  </a:xfrm>
                  <a:prstGeom prst="rect"/>
                  <a:ln/>
                </pic:spPr>
              </pic:pic>
            </a:graphicData>
          </a:graphic>
        </wp:anchor>
      </w:drawing>
    </w:r>
  </w:p>
  <w:p w:rsidR="00000000" w:rsidDel="00000000" w:rsidP="00000000" w:rsidRDefault="00000000" w:rsidRPr="00000000" w14:paraId="00000023">
    <w:pPr>
      <w:keepNext w:val="1"/>
      <w:pageBreakBefore w:val="0"/>
      <w:tabs>
        <w:tab w:val="center" w:pos="4252"/>
      </w:tabs>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4">
    <w:pPr>
      <w:keepNext w:val="1"/>
      <w:pageBreakBefore w:val="0"/>
      <w:tabs>
        <w:tab w:val="center" w:pos="4252"/>
      </w:tabs>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5">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pos="4252"/>
      </w:tabs>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pos="4252"/>
      </w:tabs>
      <w:spacing w:after="0" w:before="0" w:line="24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7">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pos="4252"/>
      </w:tabs>
      <w:spacing w:after="0" w:before="0" w:line="24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pos="4252"/>
      </w:tabs>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72"/>
      <w:szCs w:val="72"/>
      <w:u w:val="none"/>
      <w:shd w:fill="auto" w:val="clear"/>
      <w:vertAlign w:val="baseline"/>
    </w:rPr>
  </w:style>
  <w:style w:type="paragraph" w:styleId="Subtitle">
    <w:name w:val="Subtitle"/>
    <w:basedOn w:val="Normal"/>
    <w:next w:val="Normal"/>
    <w:pPr>
      <w:keepNext w:val="0"/>
      <w:keepLines w:val="0"/>
      <w:pageBreakBefore w:val="0"/>
      <w:widowControl w:val="1"/>
      <w:shd w:fill="auto" w:val="clear"/>
      <w:spacing w:after="0" w:before="0" w:line="240" w:lineRule="auto"/>
      <w:ind w:left="0" w:right="0" w:firstLine="0"/>
      <w:jc w:val="both"/>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centrosturisticos.com" TargetMode="External"/><Relationship Id="rId3" Type="http://schemas.openxmlformats.org/officeDocument/2006/relationships/hyperlink" Target="http://www.cactlanzaro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