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PREGUNTAS FRECUENTES Y ACLARACIONES RELATIVAS AL CONTENIDO DE LOS CONTRATOS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La Entidad Pública Empresarial Local “Centros de Arte, Cultura y Turismo de Lanzarote” publica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 el apartado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Perfil del Contratante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de nuestra web corporativa :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(dentro de cada una de las licitaciones) así como en la Plataforma de Contratación del Estado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highlight w:val="white"/>
            <w:u w:val="single"/>
            <w:rtl w:val="0"/>
          </w:rPr>
          <w:t xml:space="preserve">PLACE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, to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das las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preguntas frecuentes y aclaraciones relativas al contenido de los contratos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Las licitaciones publicadas están agrupadas por años para facilitar su consulta.</w:t>
      </w:r>
    </w:p>
    <w:p w:rsidR="00000000" w:rsidDel="00000000" w:rsidP="00000000" w:rsidRDefault="00000000" w:rsidRPr="00000000" w14:paraId="00000006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280" w:line="360" w:lineRule="auto"/>
        <w:jc w:val="center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</w:rPr>
        <w:drawing>
          <wp:inline distB="114300" distT="114300" distL="114300" distR="114300">
            <wp:extent cx="4923525" cy="3389458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15912" l="18741" r="20620" t="9590"/>
                    <a:stretch>
                      <a:fillRect/>
                    </a:stretch>
                  </pic:blipFill>
                  <pic:spPr>
                    <a:xfrm>
                      <a:off x="0" y="0"/>
                      <a:ext cx="4923525" cy="33894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00" w:before="160"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00" w:before="160" w:line="360" w:lineRule="auto"/>
        <w:ind w:lef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continuación se presenta un resumen con los enlaces de las preguntas frecuentes y aclaraciones relativas al contenido de cada contrato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200" w:before="16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CONSULTAS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LICITACIÓN 1002/2021 SERVICIO DE EQUIPAMIENTO TECNOLÓGICO, HARDWARE, SOFTWARE, DISEÑO Y PRODUCCIÓN DE MATERIAL NO DIGITAL, DIGITAL E INTERACTIVOS PARA LA CASA DE LOS VOLCANES DE JAMEOS DEL AGUA EN LA ENTIDAD PÚBLICA EMPRESARIAL LOCAL DE LOS CENTROS DE ARTE, CULTURA Y TURISMO DEL CABILDO DE LANZAROTE. </w:t>
      </w:r>
      <w:r w:rsidDel="00000000" w:rsidR="00000000" w:rsidRPr="00000000">
        <w:rPr>
          <w:rFonts w:ascii="Montserrat" w:cs="Montserrat" w:eastAsia="Montserrat" w:hAnsi="Montserrat"/>
          <w:i w:val="1"/>
          <w:color w:val="666666"/>
          <w:sz w:val="22"/>
          <w:szCs w:val="22"/>
          <w:u w:val="single"/>
          <w:rtl w:val="0"/>
        </w:rPr>
        <w:t xml:space="preserve">(</w:t>
      </w:r>
      <w:hyperlink r:id="rId10">
        <w:r w:rsidDel="00000000" w:rsidR="00000000" w:rsidRPr="00000000">
          <w:rPr>
            <w:rFonts w:ascii="Montserrat" w:cs="Montserrat" w:eastAsia="Montserrat" w:hAnsi="Montserrat"/>
            <w:i w:val="1"/>
            <w:color w:val="666666"/>
            <w:sz w:val="22"/>
            <w:szCs w:val="22"/>
            <w:u w:val="single"/>
            <w:rtl w:val="0"/>
          </w:rPr>
          <w:t xml:space="preserve">Enlace a la licitación en PLACE donde están publicadas todas las dudas que se exponen a continuación</w:t>
        </w:r>
      </w:hyperlink>
      <w:r w:rsidDel="00000000" w:rsidR="00000000" w:rsidRPr="00000000">
        <w:rPr>
          <w:rFonts w:ascii="Montserrat" w:cs="Montserrat" w:eastAsia="Montserrat" w:hAnsi="Montserrat"/>
          <w:i w:val="1"/>
          <w:color w:val="666666"/>
          <w:sz w:val="22"/>
          <w:szCs w:val="22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200" w:before="160" w:line="360" w:lineRule="auto"/>
        <w:ind w:left="144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Dudas técnicas: publicado 28/01/2022 09:55:55</w:t>
        <w:tab/>
      </w:r>
      <w:hyperlink r:id="rId11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sz w:val="22"/>
            <w:szCs w:val="22"/>
            <w:u w:val="single"/>
            <w:rtl w:val="0"/>
          </w:rPr>
          <w:t xml:space="preserve">https://contrataciondelestado.es/wps/wcm/connect/c6b3f7c2-7456-4f16-b977-5b9144b85e0b/Dudas+tecnicas.pdf?MOD=AJPERES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200" w:before="160" w:line="360" w:lineRule="auto"/>
        <w:ind w:left="144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Nota aclaratoria Memoria: publicado 26/01/2022 14:25:31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https://contrataciondelestado.es/wps/wcm/connect/25b0d5d1-f567-42ad-8338-754c5afb8d2c/Aclaracion+Memoria.pdf?MOD=AJPERES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200" w:before="160" w:line="360" w:lineRule="auto"/>
        <w:ind w:left="1440" w:hanging="36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Aclaración documentación sobre 2: publicado 21/01/2022 15:36:37 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https://contrataciondelestado.es/wps/wcm/connect/f14b92ee-c13d-4a28-b6f7-74898a3178d3/Duda+Documentacion+sobre+2.pdf?MOD=AJPERES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after="200" w:before="160" w:line="360" w:lineRule="auto"/>
        <w:ind w:left="1440" w:hanging="360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Preguntas y respuestas Place: publicado 18/01/2022 14:06:11</w:t>
        <w:tab/>
      </w: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https://contrataciondelestado.es/wps/wcm/connect/17ff5943-eb55-4f3f-a6c0-e3a4b4167fd3/Preguntas+y+respuestas+1002+2021.pdf?MOD=AJPERES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spacing w:before="16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1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1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F">
    <w:pPr>
      <w:keepNext w:val="1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0">
    <w:pPr>
      <w:keepNext w:val="1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1">
    <w:pPr>
      <w:keepNext w:val="1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ontrataciondelestado.es/wps/wcm/connect/c6b3f7c2-7456-4f16-b977-5b9144b85e0b/Dudas+tecnicas.pdf?MOD=AJPERES" TargetMode="External"/><Relationship Id="rId10" Type="http://schemas.openxmlformats.org/officeDocument/2006/relationships/hyperlink" Target="https://contrataciondelestado.es/wps/poc?uri=deeplink%3Adetalle_licitacion&amp;idEvl=kDWKt1IK6%2Fh7h85%2Fpmmsfw%3D%3D" TargetMode="External"/><Relationship Id="rId13" Type="http://schemas.openxmlformats.org/officeDocument/2006/relationships/hyperlink" Target="https://contrataciondelestado.es/wps/wcm/connect/f14b92ee-c13d-4a28-b6f7-74898a3178d3/Duda+Documentacion+sobre+2.pdf?MOD=AJPERES" TargetMode="External"/><Relationship Id="rId12" Type="http://schemas.openxmlformats.org/officeDocument/2006/relationships/hyperlink" Target="https://contrataciondelestado.es/wps/wcm/connect/25b0d5d1-f567-42ad-8338-754c5afb8d2c/Aclaracion+Memoria.pdf?MOD=AJPER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eader" Target="header1.xml"/><Relationship Id="rId14" Type="http://schemas.openxmlformats.org/officeDocument/2006/relationships/hyperlink" Target="https://contrataciondelestado.es/wps/wcm/connect/17ff5943-eb55-4f3f-a6c0-e3a4b4167fd3/Preguntas+y+respuestas+1002+2021.pdf?MOD=AJPERES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centrosturisticos.com/perfil-del-contratante/" TargetMode="External"/><Relationship Id="rId7" Type="http://schemas.openxmlformats.org/officeDocument/2006/relationships/hyperlink" Target="http://www.centrosturisticos.com" TargetMode="External"/><Relationship Id="rId8" Type="http://schemas.openxmlformats.org/officeDocument/2006/relationships/hyperlink" Target="https://contrataciondelestado.es/wps/portal/plataform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