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2E4D" w14:textId="77777777" w:rsidR="0024046C" w:rsidRDefault="00FF1C8D">
      <w:pPr>
        <w:widowControl w:val="0"/>
        <w:spacing w:before="16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CONCESIONES EFECTUADAS.</w:t>
      </w:r>
    </w:p>
    <w:p w14:paraId="2CC7ED75" w14:textId="77777777" w:rsidR="0024046C" w:rsidRDefault="00FF1C8D">
      <w:pPr>
        <w:widowControl w:val="0"/>
        <w:spacing w:before="16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SERVICIO PÚBLICO OBJETO DE LA CONCESIÓN ADMINISTRATIVA; IDENTIFICACIÓN DEL CONCESIONARIO; PLAZO DE LA CONCESIÓN, RÉGIMEN DE FINANCIACIÓN Y CONDICIONES DE PRESTACIÓN DEL SERVICIO</w:t>
      </w:r>
    </w:p>
    <w:p w14:paraId="095A81EB" w14:textId="77777777" w:rsidR="0024046C" w:rsidRDefault="0024046C">
      <w:pPr>
        <w:spacing w:before="240" w:line="24" w:lineRule="auto"/>
        <w:jc w:val="both"/>
        <w:rPr>
          <w:rFonts w:ascii="Montserrat" w:eastAsia="Montserrat" w:hAnsi="Montserrat" w:cs="Montserrat"/>
          <w:color w:val="222222"/>
          <w:sz w:val="22"/>
          <w:szCs w:val="22"/>
          <w:highlight w:val="white"/>
        </w:rPr>
      </w:pPr>
    </w:p>
    <w:p w14:paraId="7036C49F" w14:textId="77777777" w:rsidR="0024046C" w:rsidRDefault="00FF1C8D">
      <w:pPr>
        <w:spacing w:before="240" w:line="360" w:lineRule="auto"/>
        <w:jc w:val="both"/>
        <w:rPr>
          <w:rFonts w:ascii="Montserrat" w:eastAsia="Montserrat" w:hAnsi="Montserrat" w:cs="Montserrat"/>
          <w:color w:val="222222"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color w:val="222222"/>
          <w:sz w:val="22"/>
          <w:szCs w:val="22"/>
          <w:highlight w:val="white"/>
        </w:rPr>
        <w:t xml:space="preserve">La Entidad Pública Empresarial Local “Centros de Arte, Cultura y Turismo de </w:t>
      </w:r>
      <w:r>
        <w:rPr>
          <w:rFonts w:ascii="Montserrat" w:eastAsia="Montserrat" w:hAnsi="Montserrat" w:cs="Montserrat"/>
          <w:color w:val="222222"/>
          <w:sz w:val="22"/>
          <w:szCs w:val="22"/>
          <w:highlight w:val="white"/>
        </w:rPr>
        <w:t>Lanzarote” no ha efectuado en el año 2021 ninguna concesión.</w:t>
      </w:r>
    </w:p>
    <w:p w14:paraId="00220712" w14:textId="77777777" w:rsidR="0024046C" w:rsidRDefault="0024046C">
      <w:pPr>
        <w:spacing w:before="240" w:line="24" w:lineRule="auto"/>
        <w:jc w:val="both"/>
        <w:rPr>
          <w:rFonts w:ascii="Montserrat" w:eastAsia="Montserrat" w:hAnsi="Montserrat" w:cs="Montserrat"/>
          <w:color w:val="222222"/>
          <w:sz w:val="22"/>
          <w:szCs w:val="22"/>
          <w:highlight w:val="white"/>
        </w:rPr>
      </w:pPr>
    </w:p>
    <w:p w14:paraId="3475E208" w14:textId="77777777" w:rsidR="0024046C" w:rsidRDefault="0024046C">
      <w:pPr>
        <w:spacing w:before="240" w:line="24" w:lineRule="auto"/>
        <w:jc w:val="both"/>
        <w:rPr>
          <w:rFonts w:ascii="Montserrat" w:eastAsia="Montserrat" w:hAnsi="Montserrat" w:cs="Montserrat"/>
          <w:color w:val="222222"/>
          <w:sz w:val="22"/>
          <w:szCs w:val="22"/>
          <w:highlight w:val="white"/>
        </w:rPr>
      </w:pPr>
    </w:p>
    <w:p w14:paraId="296D11FE" w14:textId="77777777" w:rsidR="0024046C" w:rsidRDefault="0024046C">
      <w:pPr>
        <w:spacing w:before="240" w:line="24" w:lineRule="auto"/>
        <w:jc w:val="both"/>
        <w:rPr>
          <w:rFonts w:ascii="Montserrat" w:eastAsia="Montserrat" w:hAnsi="Montserrat" w:cs="Montserrat"/>
          <w:color w:val="222222"/>
          <w:sz w:val="22"/>
          <w:szCs w:val="22"/>
          <w:highlight w:val="white"/>
        </w:rPr>
      </w:pPr>
    </w:p>
    <w:p w14:paraId="58581144" w14:textId="77777777" w:rsidR="0024046C" w:rsidRDefault="0024046C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459B4F4B" w14:textId="77777777" w:rsidR="0024046C" w:rsidRDefault="0024046C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723DD82B" w14:textId="77777777" w:rsidR="0024046C" w:rsidRDefault="0024046C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499AE75A" w14:textId="77777777" w:rsidR="0024046C" w:rsidRDefault="0024046C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56AA39BE" w14:textId="77777777" w:rsidR="0024046C" w:rsidRDefault="0024046C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5B7603E4" w14:textId="77777777" w:rsidR="0024046C" w:rsidRDefault="0024046C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598021CF" w14:textId="77777777" w:rsidR="0024046C" w:rsidRDefault="0024046C">
      <w:pPr>
        <w:widowControl w:val="0"/>
        <w:spacing w:before="160" w:after="200" w:line="360" w:lineRule="auto"/>
        <w:rPr>
          <w:rFonts w:ascii="Montserrat" w:eastAsia="Montserrat" w:hAnsi="Montserrat" w:cs="Montserrat"/>
          <w:sz w:val="18"/>
          <w:szCs w:val="18"/>
        </w:rPr>
      </w:pPr>
    </w:p>
    <w:p w14:paraId="239DF631" w14:textId="77777777" w:rsidR="0024046C" w:rsidRDefault="0024046C">
      <w:pPr>
        <w:widowControl w:val="0"/>
        <w:spacing w:before="160" w:after="200" w:line="360" w:lineRule="auto"/>
        <w:rPr>
          <w:rFonts w:ascii="Montserrat" w:eastAsia="Montserrat" w:hAnsi="Montserrat" w:cs="Montserrat"/>
          <w:sz w:val="18"/>
          <w:szCs w:val="18"/>
        </w:rPr>
      </w:pPr>
    </w:p>
    <w:p w14:paraId="7DFA702B" w14:textId="77777777" w:rsidR="0024046C" w:rsidRDefault="0024046C">
      <w:pPr>
        <w:widowControl w:val="0"/>
        <w:spacing w:before="160" w:after="200" w:line="360" w:lineRule="auto"/>
        <w:rPr>
          <w:rFonts w:ascii="Montserrat" w:eastAsia="Montserrat" w:hAnsi="Montserrat" w:cs="Montserrat"/>
          <w:sz w:val="18"/>
          <w:szCs w:val="18"/>
        </w:rPr>
      </w:pPr>
    </w:p>
    <w:p w14:paraId="0BAE0E92" w14:textId="77777777" w:rsidR="0024046C" w:rsidRDefault="0024046C">
      <w:pPr>
        <w:widowControl w:val="0"/>
        <w:spacing w:before="160" w:after="200" w:line="360" w:lineRule="auto"/>
        <w:rPr>
          <w:rFonts w:ascii="Montserrat" w:eastAsia="Montserrat" w:hAnsi="Montserrat" w:cs="Montserrat"/>
          <w:sz w:val="18"/>
          <w:szCs w:val="18"/>
        </w:rPr>
      </w:pPr>
    </w:p>
    <w:p w14:paraId="2F71AEB6" w14:textId="77777777" w:rsidR="0024046C" w:rsidRDefault="0024046C">
      <w:pPr>
        <w:widowControl w:val="0"/>
        <w:spacing w:before="160" w:after="200" w:line="360" w:lineRule="auto"/>
        <w:rPr>
          <w:rFonts w:ascii="Montserrat" w:eastAsia="Montserrat" w:hAnsi="Montserrat" w:cs="Montserrat"/>
          <w:sz w:val="18"/>
          <w:szCs w:val="18"/>
        </w:rPr>
      </w:pPr>
    </w:p>
    <w:p w14:paraId="37485462" w14:textId="77777777" w:rsidR="0024046C" w:rsidRDefault="0024046C">
      <w:pPr>
        <w:widowControl w:val="0"/>
        <w:spacing w:before="160" w:after="200" w:line="360" w:lineRule="auto"/>
        <w:rPr>
          <w:rFonts w:ascii="Montserrat" w:eastAsia="Montserrat" w:hAnsi="Montserrat" w:cs="Montserrat"/>
          <w:sz w:val="18"/>
          <w:szCs w:val="18"/>
        </w:rPr>
      </w:pPr>
    </w:p>
    <w:p w14:paraId="6CDA0C64" w14:textId="77777777" w:rsidR="0024046C" w:rsidRDefault="00FF1C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color w:val="222222"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sz w:val="18"/>
          <w:szCs w:val="18"/>
        </w:rPr>
        <w:t>Actualizado: junio 2022</w:t>
      </w:r>
    </w:p>
    <w:p w14:paraId="041A3B8A" w14:textId="77777777" w:rsidR="0024046C" w:rsidRDefault="0024046C">
      <w:pPr>
        <w:spacing w:before="240" w:line="360" w:lineRule="auto"/>
        <w:jc w:val="both"/>
        <w:rPr>
          <w:rFonts w:ascii="Montserrat" w:eastAsia="Montserrat" w:hAnsi="Montserrat" w:cs="Montserrat"/>
          <w:color w:val="222222"/>
          <w:sz w:val="22"/>
          <w:szCs w:val="22"/>
          <w:highlight w:val="white"/>
        </w:rPr>
      </w:pPr>
    </w:p>
    <w:sectPr w:rsidR="0024046C">
      <w:headerReference w:type="default" r:id="rId6"/>
      <w:footerReference w:type="default" r:id="rId7"/>
      <w:pgSz w:w="11906" w:h="16838"/>
      <w:pgMar w:top="1559" w:right="1132" w:bottom="1403" w:left="1133" w:header="136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E56E" w14:textId="77777777" w:rsidR="00FF1C8D" w:rsidRDefault="00FF1C8D">
      <w:r>
        <w:separator/>
      </w:r>
    </w:p>
  </w:endnote>
  <w:endnote w:type="continuationSeparator" w:id="0">
    <w:p w14:paraId="7DB0B485" w14:textId="77777777" w:rsidR="00FF1C8D" w:rsidRDefault="00FF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952F" w14:textId="77777777" w:rsidR="0024046C" w:rsidRDefault="0024046C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</w:p>
  <w:p w14:paraId="2D0D1008" w14:textId="77777777" w:rsidR="0024046C" w:rsidRDefault="0024046C">
    <w:pPr>
      <w:widowControl w:val="0"/>
      <w:tabs>
        <w:tab w:val="center" w:pos="4819"/>
        <w:tab w:val="right" w:pos="9638"/>
      </w:tabs>
      <w:jc w:val="center"/>
      <w:rPr>
        <w:rFonts w:ascii="Montserrat" w:eastAsia="Montserrat" w:hAnsi="Montserrat" w:cs="Montserrat"/>
        <w:b/>
        <w:sz w:val="14"/>
        <w:szCs w:val="14"/>
      </w:rPr>
    </w:pPr>
  </w:p>
  <w:p w14:paraId="692CC238" w14:textId="77777777" w:rsidR="0024046C" w:rsidRDefault="00FF1C8D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Página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PAGE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BC6D26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 de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NUMPAGES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BC6D26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</w:p>
  <w:p w14:paraId="7523CAD6" w14:textId="77777777" w:rsidR="0024046C" w:rsidRDefault="00FF1C8D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noProof/>
      </w:rPr>
      <w:drawing>
        <wp:anchor distT="57600" distB="57600" distL="57600" distR="57600" simplePos="0" relativeHeight="251659264" behindDoc="0" locked="0" layoutInCell="1" hidden="0" allowOverlap="1" wp14:anchorId="411E7B3B" wp14:editId="496A582E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l="0" t="0" r="0" b="0"/>
          <wp:wrapSquare wrapText="bothSides" distT="57600" distB="57600" distL="57600" distR="57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29748A" w14:textId="77777777" w:rsidR="0024046C" w:rsidRDefault="00FF1C8D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4668DBA0" w14:textId="77777777" w:rsidR="0024046C" w:rsidRDefault="00FF1C8D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</w:t>
    </w:r>
    <w:proofErr w:type="spellStart"/>
    <w:r>
      <w:rPr>
        <w:rFonts w:ascii="Montserrat" w:eastAsia="Montserrat" w:hAnsi="Montserrat" w:cs="Montserrat"/>
        <w:sz w:val="16"/>
        <w:szCs w:val="16"/>
        <w:highlight w:val="white"/>
      </w:rPr>
      <w:t>nº</w:t>
    </w:r>
    <w:proofErr w:type="spellEnd"/>
    <w:r>
      <w:rPr>
        <w:rFonts w:ascii="Montserrat" w:eastAsia="Montserrat" w:hAnsi="Montserrat" w:cs="Montserrat"/>
        <w:sz w:val="16"/>
        <w:szCs w:val="16"/>
        <w:highlight w:val="white"/>
      </w:rPr>
      <w:t xml:space="preserve"> </w:t>
    </w:r>
    <w:proofErr w:type="gramStart"/>
    <w:r>
      <w:rPr>
        <w:rFonts w:ascii="Montserrat" w:eastAsia="Montserrat" w:hAnsi="Montserrat" w:cs="Montserrat"/>
        <w:sz w:val="16"/>
        <w:szCs w:val="16"/>
        <w:highlight w:val="white"/>
      </w:rPr>
      <w:t>38 .</w:t>
    </w:r>
    <w:proofErr w:type="gramEnd"/>
    <w:r>
      <w:rPr>
        <w:rFonts w:ascii="Montserrat" w:eastAsia="Montserrat" w:hAnsi="Montserrat" w:cs="Montserrat"/>
        <w:sz w:val="16"/>
        <w:szCs w:val="16"/>
        <w:highlight w:val="white"/>
      </w:rPr>
      <w:t xml:space="preserve"> Arrecife de Lanzarote. 35500 </w:t>
    </w:r>
  </w:p>
  <w:p w14:paraId="3FBE6EF4" w14:textId="77777777" w:rsidR="0024046C" w:rsidRDefault="00FF1C8D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07B35AB7" w14:textId="77777777" w:rsidR="0024046C" w:rsidRDefault="00FF1C8D">
    <w:pPr>
      <w:keepNext/>
      <w:tabs>
        <w:tab w:val="center" w:pos="4252"/>
        <w:tab w:val="right" w:pos="8504"/>
      </w:tabs>
      <w:ind w:left="283" w:hanging="208"/>
      <w:rPr>
        <w:rFonts w:ascii="Times New Roman" w:eastAsia="Times New Roman" w:hAnsi="Times New Roman" w:cs="Times New Roman"/>
        <w:sz w:val="12"/>
        <w:szCs w:val="12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4148" w14:textId="77777777" w:rsidR="00FF1C8D" w:rsidRDefault="00FF1C8D">
      <w:r>
        <w:separator/>
      </w:r>
    </w:p>
  </w:footnote>
  <w:footnote w:type="continuationSeparator" w:id="0">
    <w:p w14:paraId="4B38E2A3" w14:textId="77777777" w:rsidR="00FF1C8D" w:rsidRDefault="00FF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F9B1" w14:textId="77777777" w:rsidR="0024046C" w:rsidRDefault="0024046C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Verdana" w:eastAsia="Verdana" w:hAnsi="Verdana" w:cs="Verdana"/>
        <w:highlight w:val="white"/>
      </w:rPr>
    </w:pPr>
  </w:p>
  <w:p w14:paraId="7C5CBB5C" w14:textId="77777777" w:rsidR="0024046C" w:rsidRDefault="00FF1C8D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B7B1663" wp14:editId="6C16C8B3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8CC43E" w14:textId="77777777" w:rsidR="0024046C" w:rsidRDefault="0024046C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0F5146D5" w14:textId="77777777" w:rsidR="0024046C" w:rsidRDefault="0024046C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3C1717B8" w14:textId="77777777" w:rsidR="0024046C" w:rsidRDefault="00FF1C8D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  <w:r>
      <w:rPr>
        <w:rFonts w:ascii="Times New Roman" w:eastAsia="Times New Roman" w:hAnsi="Times New Roman" w:cs="Times New Roman"/>
        <w:highlight w:val="white"/>
      </w:rPr>
      <w:t xml:space="preserve"> </w:t>
    </w:r>
    <w:r>
      <w:rPr>
        <w:rFonts w:ascii="Times New Roman" w:eastAsia="Times New Roman" w:hAnsi="Times New Roman" w:cs="Times New Roman"/>
        <w:color w:val="000000"/>
        <w:highlight w:val="white"/>
      </w:rPr>
      <w:t xml:space="preserve">                         </w:t>
    </w:r>
    <w:r>
      <w:rPr>
        <w:rFonts w:ascii="Times New Roman" w:eastAsia="Times New Roman" w:hAnsi="Times New Roman" w:cs="Times New Roman"/>
        <w:highlight w:val="white"/>
      </w:rPr>
      <w:t xml:space="preserve">                                             </w:t>
    </w:r>
  </w:p>
  <w:p w14:paraId="5CF5CC7A" w14:textId="77777777" w:rsidR="0024046C" w:rsidRDefault="0024046C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5CB24DF8" w14:textId="77777777" w:rsidR="0024046C" w:rsidRDefault="0024046C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3F660147" w14:textId="77777777" w:rsidR="0024046C" w:rsidRDefault="0024046C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6C"/>
    <w:rsid w:val="0024046C"/>
    <w:rsid w:val="00BC6D26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325A5"/>
  <w15:docId w15:val="{9C800C7A-9263-4A46-84FB-EE7663F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both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2022-06-28T23:25:00Z</dcterms:created>
  <dcterms:modified xsi:type="dcterms:W3CDTF">2022-06-28T23:25:00Z</dcterms:modified>
</cp:coreProperties>
</file>