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widowControl w:val="1"/>
        <w:spacing w:line="360" w:lineRule="auto"/>
        <w:jc w:val="center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00000a"/>
          <w:rtl w:val="0"/>
        </w:rPr>
        <w:t xml:space="preserve">INFORMACIÓN ESTADÍSTICA SOBRE LAS RESOLUCIONES DE LAS SOLICITUDES DE DERECHO DE ACCESO A LA INFORMACIÓN PÚBLICA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1"/>
        <w:spacing w:before="280" w:line="360" w:lineRule="auto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1"/>
        <w:spacing w:before="280" w:line="360" w:lineRule="auto"/>
        <w:jc w:val="both"/>
        <w:rPr>
          <w:rFonts w:ascii="Montserrat" w:cs="Montserrat" w:eastAsia="Montserrat" w:hAnsi="Montserrat"/>
          <w:color w:val="00000a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color w:val="00000a"/>
          <w:sz w:val="22"/>
          <w:szCs w:val="22"/>
          <w:rtl w:val="0"/>
        </w:rPr>
        <w:t xml:space="preserve">Las solicitudes que se han realizado solicitando información pública en los últimos cinco ejercicios en el Consejo de Administración de la Entidad o en Plenos del Cabildo Insular:</w:t>
      </w:r>
    </w:p>
    <w:p w:rsidR="00000000" w:rsidDel="00000000" w:rsidP="00000000" w:rsidRDefault="00000000" w:rsidRPr="00000000" w14:paraId="00000004">
      <w:pPr>
        <w:widowControl w:val="1"/>
        <w:spacing w:before="280" w:line="360" w:lineRule="auto"/>
        <w:jc w:val="both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7824.222248288598" w:type="dxa"/>
        <w:jc w:val="center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</w:tblBorders>
        <w:tblLayout w:type="fixed"/>
        <w:tblLook w:val="0400"/>
      </w:tblPr>
      <w:tblGrid>
        <w:gridCol w:w="1712.7261852964725"/>
        <w:gridCol w:w="1222.2992125984254"/>
        <w:gridCol w:w="1222.2992125984254"/>
        <w:gridCol w:w="1222.2992125984254"/>
        <w:gridCol w:w="1222.2992125984254"/>
        <w:gridCol w:w="1222.2992125984254"/>
        <w:tblGridChange w:id="0">
          <w:tblGrid>
            <w:gridCol w:w="1712.7261852964725"/>
            <w:gridCol w:w="1222.2992125984254"/>
            <w:gridCol w:w="1222.2992125984254"/>
            <w:gridCol w:w="1222.2992125984254"/>
            <w:gridCol w:w="1222.2992125984254"/>
            <w:gridCol w:w="1222.2992125984254"/>
          </w:tblGrid>
        </w:tblGridChange>
      </w:tblGrid>
      <w:tr>
        <w:trPr>
          <w:cantSplit w:val="0"/>
          <w:trHeight w:val="319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05">
            <w:pPr>
              <w:widowControl w:val="1"/>
              <w:spacing w:line="360" w:lineRule="auto"/>
              <w:jc w:val="both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2"/>
                <w:szCs w:val="22"/>
                <w:rtl w:val="0"/>
              </w:rPr>
              <w:t xml:space="preserve">Año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06">
            <w:pPr>
              <w:widowControl w:val="1"/>
              <w:spacing w:line="360" w:lineRule="auto"/>
              <w:jc w:val="center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2"/>
                <w:szCs w:val="22"/>
                <w:rtl w:val="0"/>
              </w:rPr>
              <w:t xml:space="preserve">2017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07">
            <w:pPr>
              <w:widowControl w:val="1"/>
              <w:spacing w:line="360" w:lineRule="auto"/>
              <w:jc w:val="center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2"/>
                <w:szCs w:val="22"/>
                <w:rtl w:val="0"/>
              </w:rPr>
              <w:t xml:space="preserve">2018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08">
            <w:pPr>
              <w:widowControl w:val="1"/>
              <w:spacing w:line="360" w:lineRule="auto"/>
              <w:jc w:val="center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2"/>
                <w:szCs w:val="22"/>
                <w:rtl w:val="0"/>
              </w:rPr>
              <w:t xml:space="preserve">2019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09">
            <w:pPr>
              <w:widowControl w:val="1"/>
              <w:spacing w:line="360" w:lineRule="auto"/>
              <w:jc w:val="center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2"/>
                <w:szCs w:val="22"/>
                <w:rtl w:val="0"/>
              </w:rPr>
              <w:t xml:space="preserve">2020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0A">
            <w:pPr>
              <w:widowControl w:val="1"/>
              <w:spacing w:line="360" w:lineRule="auto"/>
              <w:jc w:val="center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2"/>
                <w:szCs w:val="22"/>
                <w:rtl w:val="0"/>
              </w:rPr>
              <w:t xml:space="preserve">2021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0B">
            <w:pPr>
              <w:widowControl w:val="1"/>
              <w:spacing w:line="360" w:lineRule="auto"/>
              <w:jc w:val="both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2"/>
                <w:szCs w:val="22"/>
                <w:rtl w:val="0"/>
              </w:rPr>
              <w:t xml:space="preserve">Preguntas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0C">
            <w:pPr>
              <w:widowControl w:val="1"/>
              <w:spacing w:line="360" w:lineRule="auto"/>
              <w:jc w:val="center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2"/>
                <w:szCs w:val="22"/>
                <w:rtl w:val="0"/>
              </w:rPr>
              <w:t xml:space="preserve">20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0D">
            <w:pPr>
              <w:widowControl w:val="1"/>
              <w:spacing w:line="360" w:lineRule="auto"/>
              <w:jc w:val="center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2"/>
                <w:szCs w:val="22"/>
                <w:rtl w:val="0"/>
              </w:rPr>
              <w:t xml:space="preserve">28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0E">
            <w:pPr>
              <w:widowControl w:val="1"/>
              <w:spacing w:line="360" w:lineRule="auto"/>
              <w:jc w:val="center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2"/>
                <w:szCs w:val="22"/>
                <w:rtl w:val="0"/>
              </w:rPr>
              <w:t xml:space="preserve">6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0F">
            <w:pPr>
              <w:widowControl w:val="1"/>
              <w:spacing w:line="360" w:lineRule="auto"/>
              <w:jc w:val="center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2"/>
                <w:szCs w:val="22"/>
                <w:rtl w:val="0"/>
              </w:rPr>
              <w:t xml:space="preserve">10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10">
            <w:pPr>
              <w:widowControl w:val="1"/>
              <w:spacing w:line="360" w:lineRule="auto"/>
              <w:jc w:val="center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2"/>
                <w:szCs w:val="22"/>
                <w:rtl w:val="0"/>
              </w:rPr>
              <w:t xml:space="preserve">2</w:t>
            </w:r>
          </w:p>
        </w:tc>
      </w:tr>
    </w:tbl>
    <w:p w:rsidR="00000000" w:rsidDel="00000000" w:rsidP="00000000" w:rsidRDefault="00000000" w:rsidRPr="00000000" w14:paraId="00000011">
      <w:pPr>
        <w:widowControl w:val="1"/>
        <w:spacing w:before="280" w:line="360" w:lineRule="auto"/>
        <w:jc w:val="both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widowControl w:val="1"/>
        <w:spacing w:before="280" w:line="360" w:lineRule="auto"/>
        <w:jc w:val="both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Por otro lado, en el año 2021 se recibieron dos solicitudes por parte del Comisionado de Transparencia. </w:t>
      </w:r>
    </w:p>
    <w:p w:rsidR="00000000" w:rsidDel="00000000" w:rsidP="00000000" w:rsidRDefault="00000000" w:rsidRPr="00000000" w14:paraId="00000013">
      <w:pPr>
        <w:widowControl w:val="1"/>
        <w:spacing w:before="280" w:line="360" w:lineRule="auto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widowControl w:val="1"/>
        <w:spacing w:before="280" w:line="360" w:lineRule="auto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before="160" w:line="360" w:lineRule="auto"/>
        <w:jc w:val="right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before="160" w:line="360" w:lineRule="auto"/>
        <w:jc w:val="right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before="160" w:line="360" w:lineRule="auto"/>
        <w:jc w:val="right"/>
        <w:rPr/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Actualizado: junio 2022</w:t>
      </w: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headerReference r:id="rId8" w:type="even"/>
      <w:footerReference r:id="rId9" w:type="default"/>
      <w:pgSz w:h="16838" w:w="11906" w:orient="portrait"/>
      <w:pgMar w:bottom="2061" w:top="2565" w:left="1134" w:right="1134" w:header="1134" w:footer="113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Georgia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widowControl w:val="1"/>
      <w:tabs>
        <w:tab w:val="center" w:pos="4252"/>
        <w:tab w:val="right" w:pos="8504"/>
        <w:tab w:val="center" w:pos="4252"/>
        <w:tab w:val="left" w:pos="6080"/>
        <w:tab w:val="right" w:pos="8504"/>
      </w:tabs>
      <w:jc w:val="center"/>
      <w:rPr>
        <w:rFonts w:ascii="Montserrat" w:cs="Montserrat" w:eastAsia="Montserrat" w:hAnsi="Montserrat"/>
        <w:b w:val="1"/>
        <w:color w:val="00000a"/>
        <w:sz w:val="12"/>
        <w:szCs w:val="12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widowControl w:val="1"/>
      <w:tabs>
        <w:tab w:val="center" w:pos="4252"/>
        <w:tab w:val="right" w:pos="8504"/>
        <w:tab w:val="center" w:pos="4252"/>
        <w:tab w:val="left" w:pos="6080"/>
        <w:tab w:val="right" w:pos="8504"/>
      </w:tabs>
      <w:jc w:val="center"/>
      <w:rPr>
        <w:rFonts w:ascii="Montserrat" w:cs="Montserrat" w:eastAsia="Montserrat" w:hAnsi="Montserrat"/>
        <w:b w:val="1"/>
        <w:color w:val="00000a"/>
        <w:sz w:val="12"/>
        <w:szCs w:val="12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F">
    <w:pPr>
      <w:widowControl w:val="1"/>
      <w:tabs>
        <w:tab w:val="center" w:pos="4252"/>
        <w:tab w:val="right" w:pos="8504"/>
        <w:tab w:val="center" w:pos="4252"/>
        <w:tab w:val="left" w:pos="6080"/>
        <w:tab w:val="right" w:pos="8504"/>
      </w:tabs>
      <w:jc w:val="center"/>
      <w:rPr>
        <w:rFonts w:ascii="Montserrat" w:cs="Montserrat" w:eastAsia="Montserrat" w:hAnsi="Montserrat"/>
        <w:b w:val="1"/>
        <w:sz w:val="16"/>
        <w:szCs w:val="16"/>
        <w:highlight w:val="white"/>
      </w:rPr>
    </w:pPr>
    <w:r w:rsidDel="00000000" w:rsidR="00000000" w:rsidRPr="00000000">
      <w:rPr>
        <w:rFonts w:ascii="Montserrat" w:cs="Montserrat" w:eastAsia="Montserrat" w:hAnsi="Montserrat"/>
        <w:b w:val="1"/>
        <w:color w:val="00000a"/>
        <w:sz w:val="12"/>
        <w:szCs w:val="12"/>
        <w:rtl w:val="0"/>
      </w:rPr>
      <w:t xml:space="preserve">Página </w:t>
    </w:r>
    <w:r w:rsidDel="00000000" w:rsidR="00000000" w:rsidRPr="00000000">
      <w:rPr>
        <w:rFonts w:ascii="Montserrat" w:cs="Montserrat" w:eastAsia="Montserrat" w:hAnsi="Montserrat"/>
        <w:b w:val="1"/>
        <w:color w:val="00000a"/>
        <w:sz w:val="12"/>
        <w:szCs w:val="12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Montserrat" w:cs="Montserrat" w:eastAsia="Montserrat" w:hAnsi="Montserrat"/>
        <w:b w:val="1"/>
        <w:color w:val="00000a"/>
        <w:sz w:val="12"/>
        <w:szCs w:val="12"/>
        <w:rtl w:val="0"/>
      </w:rPr>
      <w:t xml:space="preserve"> de </w:t>
    </w:r>
    <w:r w:rsidDel="00000000" w:rsidR="00000000" w:rsidRPr="00000000">
      <w:rPr>
        <w:rFonts w:ascii="Montserrat" w:cs="Montserrat" w:eastAsia="Montserrat" w:hAnsi="Montserrat"/>
        <w:b w:val="1"/>
        <w:color w:val="00000a"/>
        <w:sz w:val="12"/>
        <w:szCs w:val="12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1"/>
      <w:widowControl w:val="1"/>
      <w:tabs>
        <w:tab w:val="center" w:pos="4252"/>
        <w:tab w:val="right" w:pos="9066.141732283466"/>
      </w:tabs>
      <w:rPr>
        <w:rFonts w:ascii="Montserrat" w:cs="Montserrat" w:eastAsia="Montserrat" w:hAnsi="Montserrat"/>
        <w:b w:val="1"/>
        <w:sz w:val="16"/>
        <w:szCs w:val="16"/>
        <w:highlight w:val="whit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57600" distT="57600" distL="57600" distR="57600" hidden="0" layoutInCell="1" locked="0" relativeHeight="0" simplePos="0">
          <wp:simplePos x="0" y="0"/>
          <wp:positionH relativeFrom="column">
            <wp:posOffset>4159700</wp:posOffset>
          </wp:positionH>
          <wp:positionV relativeFrom="paragraph">
            <wp:posOffset>114750</wp:posOffset>
          </wp:positionV>
          <wp:extent cx="1872000" cy="483212"/>
          <wp:effectExtent b="0" l="0" r="0" t="0"/>
          <wp:wrapSquare wrapText="bothSides" distB="57600" distT="57600" distL="57600" distR="57600"/>
          <wp:docPr id="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72000" cy="483212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1">
    <w:pPr>
      <w:keepNext w:val="1"/>
      <w:widowControl w:val="1"/>
      <w:tabs>
        <w:tab w:val="center" w:pos="4252"/>
        <w:tab w:val="right" w:pos="9066.141732283466"/>
      </w:tabs>
      <w:ind w:left="70.86614173228341" w:firstLine="4.13385826771659"/>
      <w:rPr>
        <w:rFonts w:ascii="Montserrat" w:cs="Montserrat" w:eastAsia="Montserrat" w:hAnsi="Montserrat"/>
        <w:b w:val="1"/>
        <w:sz w:val="16"/>
        <w:szCs w:val="16"/>
        <w:highlight w:val="white"/>
      </w:rPr>
    </w:pPr>
    <w:r w:rsidDel="00000000" w:rsidR="00000000" w:rsidRPr="00000000">
      <w:rPr>
        <w:rFonts w:ascii="Montserrat" w:cs="Montserrat" w:eastAsia="Montserrat" w:hAnsi="Montserrat"/>
        <w:b w:val="1"/>
        <w:sz w:val="16"/>
        <w:szCs w:val="16"/>
        <w:highlight w:val="white"/>
        <w:rtl w:val="0"/>
      </w:rPr>
      <w:t xml:space="preserve">Centros de Arte, Cultura y Turismo. Cabildo de Lanzarote</w:t>
    </w:r>
  </w:p>
  <w:p w:rsidR="00000000" w:rsidDel="00000000" w:rsidP="00000000" w:rsidRDefault="00000000" w:rsidRPr="00000000" w14:paraId="00000022">
    <w:pPr>
      <w:keepNext w:val="1"/>
      <w:widowControl w:val="1"/>
      <w:tabs>
        <w:tab w:val="center" w:pos="4252"/>
        <w:tab w:val="right" w:pos="8505"/>
      </w:tabs>
      <w:ind w:left="70.86614173228341" w:firstLine="4.13385826771659"/>
      <w:rPr>
        <w:rFonts w:ascii="Montserrat" w:cs="Montserrat" w:eastAsia="Montserrat" w:hAnsi="Montserrat"/>
        <w:sz w:val="16"/>
        <w:szCs w:val="16"/>
        <w:highlight w:val="white"/>
      </w:rPr>
    </w:pPr>
    <w:r w:rsidDel="00000000" w:rsidR="00000000" w:rsidRPr="00000000">
      <w:rPr>
        <w:rFonts w:ascii="Montserrat" w:cs="Montserrat" w:eastAsia="Montserrat" w:hAnsi="Montserrat"/>
        <w:sz w:val="16"/>
        <w:szCs w:val="16"/>
        <w:highlight w:val="white"/>
        <w:rtl w:val="0"/>
      </w:rPr>
      <w:t xml:space="preserve">C/ Triana, nº 38 . Arrecife de Lanzarote. 35500 </w:t>
    </w:r>
  </w:p>
  <w:p w:rsidR="00000000" w:rsidDel="00000000" w:rsidP="00000000" w:rsidRDefault="00000000" w:rsidRPr="00000000" w14:paraId="00000023">
    <w:pPr>
      <w:keepNext w:val="1"/>
      <w:widowControl w:val="1"/>
      <w:tabs>
        <w:tab w:val="center" w:pos="4252"/>
        <w:tab w:val="right" w:pos="8504"/>
      </w:tabs>
      <w:ind w:left="283.4645669291339" w:hanging="208.46456692913392"/>
      <w:rPr>
        <w:rFonts w:ascii="Montserrat" w:cs="Montserrat" w:eastAsia="Montserrat" w:hAnsi="Montserrat"/>
        <w:sz w:val="16"/>
        <w:szCs w:val="16"/>
        <w:highlight w:val="white"/>
      </w:rPr>
    </w:pPr>
    <w:r w:rsidDel="00000000" w:rsidR="00000000" w:rsidRPr="00000000">
      <w:rPr>
        <w:rFonts w:ascii="Montserrat" w:cs="Montserrat" w:eastAsia="Montserrat" w:hAnsi="Montserrat"/>
        <w:sz w:val="16"/>
        <w:szCs w:val="16"/>
        <w:highlight w:val="white"/>
        <w:rtl w:val="0"/>
      </w:rPr>
      <w:t xml:space="preserve">Teléfono: 928 80 15 00  </w:t>
    </w:r>
  </w:p>
  <w:p w:rsidR="00000000" w:rsidDel="00000000" w:rsidP="00000000" w:rsidRDefault="00000000" w:rsidRPr="00000000" w14:paraId="00000024">
    <w:pPr>
      <w:keepNext w:val="1"/>
      <w:widowControl w:val="1"/>
      <w:tabs>
        <w:tab w:val="center" w:pos="4252"/>
        <w:tab w:val="right" w:pos="8504"/>
      </w:tabs>
      <w:ind w:left="283.4645669291339" w:hanging="208.46456692913392"/>
      <w:rPr>
        <w:rFonts w:ascii="Montserrat" w:cs="Montserrat" w:eastAsia="Montserrat" w:hAnsi="Montserrat"/>
        <w:b w:val="1"/>
        <w:sz w:val="16"/>
        <w:szCs w:val="16"/>
        <w:highlight w:val="white"/>
      </w:rPr>
    </w:pPr>
    <w:hyperlink r:id="rId2">
      <w:r w:rsidDel="00000000" w:rsidR="00000000" w:rsidRPr="00000000">
        <w:rPr>
          <w:rFonts w:ascii="Montserrat" w:cs="Montserrat" w:eastAsia="Montserrat" w:hAnsi="Montserrat"/>
          <w:color w:val="1155cc"/>
          <w:sz w:val="16"/>
          <w:szCs w:val="16"/>
          <w:highlight w:val="white"/>
          <w:u w:val="single"/>
          <w:rtl w:val="0"/>
        </w:rPr>
        <w:t xml:space="preserve">www.centrosturisticos.com</w:t>
      </w:r>
    </w:hyperlink>
    <w:r w:rsidDel="00000000" w:rsidR="00000000" w:rsidRPr="00000000">
      <w:rPr>
        <w:rFonts w:ascii="Montserrat" w:cs="Montserrat" w:eastAsia="Montserrat" w:hAnsi="Montserrat"/>
        <w:sz w:val="16"/>
        <w:szCs w:val="16"/>
        <w:highlight w:val="white"/>
        <w:rtl w:val="0"/>
      </w:rPr>
      <w:t xml:space="preserve"> | </w:t>
    </w:r>
    <w:hyperlink r:id="rId3">
      <w:r w:rsidDel="00000000" w:rsidR="00000000" w:rsidRPr="00000000">
        <w:rPr>
          <w:rFonts w:ascii="Montserrat" w:cs="Montserrat" w:eastAsia="Montserrat" w:hAnsi="Montserrat"/>
          <w:color w:val="1155cc"/>
          <w:sz w:val="16"/>
          <w:szCs w:val="16"/>
          <w:highlight w:val="white"/>
          <w:u w:val="single"/>
          <w:rtl w:val="0"/>
        </w:rPr>
        <w:t xml:space="preserve">www.cactlanzarote.com</w:t>
      </w:r>
    </w:hyperlink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A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-54320</wp:posOffset>
          </wp:positionH>
          <wp:positionV relativeFrom="paragraph">
            <wp:posOffset>-166922</wp:posOffset>
          </wp:positionV>
          <wp:extent cx="1828800" cy="552298"/>
          <wp:effectExtent b="0" l="0" r="0" t="0"/>
          <wp:wrapSquare wrapText="bothSides" distB="114300" distT="114300" distL="114300" distR="11430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28800" cy="552298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s-E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spacing w:after="120" w:before="240" w:lineRule="auto"/>
    </w:pPr>
    <w:rPr>
      <w:rFonts w:ascii="Times New Roman" w:cs="Times New Roman" w:eastAsia="Times New Roman" w:hAnsi="Times New Roman"/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80.0" w:type="dxa"/>
        <w:left w:w="80.0" w:type="dxa"/>
        <w:bottom w:w="80.0" w:type="dxa"/>
        <w:right w:w="8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3.xml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hyperlink" Target="http://www.centrosturisticos.com" TargetMode="External"/><Relationship Id="rId3" Type="http://schemas.openxmlformats.org/officeDocument/2006/relationships/hyperlink" Target="http://www.cactlanzarote.com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