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9" w:before="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ORGANIGRAMA DE LA ENTIDAD</w:t>
      </w:r>
    </w:p>
    <w:p w:rsidR="00000000" w:rsidDel="00000000" w:rsidP="00000000" w:rsidRDefault="00000000" w:rsidRPr="00000000" w14:paraId="00000002">
      <w:pPr>
        <w:spacing w:after="119" w:before="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 Entidad Pública Empresarial Local (E.P.E.L), “Centros de Arte, Cultura y Turismo de Lanzarote” está adscrita al Área de Presidencia del Cabildo de Lanzarote (Decreto Resolución número 2019-3152 de fecha 26/06/2019 aprobado en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sesión extraordinaria del pleno del Excmo. Cabildo de Lanzarote celebrada el día 16 de julio de 2019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03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Órganos de Dirección y Gobierno están recogidos en el artículo 9 de los Estatutos de la Entidad publicados en el BOP de 24 de diciembre de 2004 con número 159 y que se pueden consultar en nuestro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Portal de Transparencia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" distT="12700" distL="12700" distR="9525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149975" cy="49403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83660" y="1322460"/>
                          <a:ext cx="6124680" cy="491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2190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" distT="12700" distL="12700" distR="9525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149975" cy="4940300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9975" cy="4940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875" distT="12700" distL="12700" distR="15875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457200</wp:posOffset>
                </wp:positionV>
                <wp:extent cx="5749925" cy="454342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83820" y="1521000"/>
                          <a:ext cx="5724360" cy="45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E019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875" distT="12700" distL="12700" distR="15875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457200</wp:posOffset>
                </wp:positionV>
                <wp:extent cx="5749925" cy="4543425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454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240" distT="12700" distL="12700" distR="762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749300</wp:posOffset>
                </wp:positionV>
                <wp:extent cx="5440680" cy="412496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8440" y="1730160"/>
                          <a:ext cx="5415120" cy="409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" distT="12700" distL="12700" distR="762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749300</wp:posOffset>
                </wp:positionV>
                <wp:extent cx="5440680" cy="4124960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680" cy="412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5875" distT="12700" distL="12700" distR="1016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</wp:posOffset>
                </wp:positionV>
                <wp:extent cx="3317240" cy="2889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00080" y="3648240"/>
                          <a:ext cx="3291840" cy="2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2190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Cabildo de Lanzarote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875" distT="12700" distL="12700" distR="1016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</wp:posOffset>
                </wp:positionV>
                <wp:extent cx="3317240" cy="28892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240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2700" distT="12700" distL="12700" distR="127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304800</wp:posOffset>
                </wp:positionV>
                <wp:extent cx="3873500" cy="3302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21980" y="3627540"/>
                          <a:ext cx="384804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E0191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Área de Presidencia 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(Decreto 2019-3152 16/07/19)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" distT="12700" distL="12700" distR="127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304800</wp:posOffset>
                </wp:positionV>
                <wp:extent cx="3873500" cy="330200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5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3025" distT="25400" distL="50800" distR="61595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1104900</wp:posOffset>
                </wp:positionV>
                <wp:extent cx="1484630" cy="6096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08360" y="3479940"/>
                          <a:ext cx="1475280" cy="600120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9960" rotWithShape="0" dir="5400000" dist="2304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Presidenta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Dña. María Dolores Corujo Berriel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3025" distT="25400" distL="50800" distR="61595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1104900</wp:posOffset>
                </wp:positionV>
                <wp:extent cx="1484630" cy="609600"/>
                <wp:effectExtent b="0" l="0" r="0" t="0"/>
                <wp:wrapNone/>
                <wp:docPr id="2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63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3025" distT="25400" distL="50800" distR="59055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1104900</wp:posOffset>
                </wp:positionV>
                <wp:extent cx="2084070" cy="6096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08660" y="3479940"/>
                          <a:ext cx="2074680" cy="600120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  <a:ln cap="flat" cmpd="sng" w="9525">
                          <a:solidFill>
                            <a:srgbClr val="4A7E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9960" rotWithShape="0" dir="5400000" dist="2304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Consejo de Administración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3025" distT="25400" distL="50800" distR="59055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1104900</wp:posOffset>
                </wp:positionV>
                <wp:extent cx="2084070" cy="609600"/>
                <wp:effectExtent b="0" l="0" r="0" t="0"/>
                <wp:wrapNone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73025" distT="25400" distL="50800" distR="6985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1104900</wp:posOffset>
                </wp:positionV>
                <wp:extent cx="1514475" cy="6096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93600" y="3479940"/>
                          <a:ext cx="1504800" cy="600120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  <a:ln cap="flat" cmpd="sng" w="9525">
                          <a:solidFill>
                            <a:srgbClr val="4A7E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9960" rotWithShape="0" dir="5400000" dist="2304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Gerente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Benjamín Perdomo Barreto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3025" distT="25400" distL="50800" distR="69850" hidden="0" layoutInCell="1" locked="0" relativeHeight="0" simplePos="0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1104900</wp:posOffset>
                </wp:positionV>
                <wp:extent cx="1514475" cy="60960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2700" distT="12700" distL="12700" distR="127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279400</wp:posOffset>
                </wp:positionV>
                <wp:extent cx="4584700" cy="3429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66300" y="3621240"/>
                          <a:ext cx="455940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8064A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E.P.E.L Centros de Arte, Cultura y Turismo de Lanzarote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2700" distT="12700" distL="12700" distR="127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279400</wp:posOffset>
                </wp:positionV>
                <wp:extent cx="4584700" cy="342900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4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6200" distT="25400" distL="50800" distR="59055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292100</wp:posOffset>
                </wp:positionV>
                <wp:extent cx="2084070" cy="30575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08660" y="2255940"/>
                          <a:ext cx="2074680" cy="3048120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  <a:ln cap="flat" cmpd="sng" w="9525">
                          <a:solidFill>
                            <a:srgbClr val="4A7EB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9960" rotWithShape="0" dir="5400000" dist="2304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Presidenta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Dña. María Dolores Corujo Berriel.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Consejero Delegado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Benjamín Perdomo Barreto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Vocales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1.Marcos Antonio Bergaz Villalba.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Pleno 20190716 y CG 20190718).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2.Samuel Martín Morera.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Pleno 20190716 y CG 20190718)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3.Jacobo Medina González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Pleno 20190913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4.Ángel Vázquez Álvarez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Pleno 20190913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5.Myriam Elisabeth Barros Groso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6.Representante de Yaiza, Haría y Tinajo.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7.Guillermo Toledo Hernández.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8.Susana Pérez Represa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6200" distT="25400" distL="50800" distR="59055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292100</wp:posOffset>
                </wp:positionV>
                <wp:extent cx="2084070" cy="3057525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305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widowControl w:val="0"/>
        <w:spacing w:after="0" w:before="160" w:line="360" w:lineRule="auto"/>
        <w:jc w:val="both"/>
        <w:rPr>
          <w:rFonts w:ascii="Montserrat" w:cs="Montserrat" w:eastAsia="Montserrat" w:hAnsi="Montserrat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before="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C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9" w:before="280" w:line="360" w:lineRule="auto"/>
        <w:jc w:val="center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9" w:before="280" w:line="360" w:lineRule="auto"/>
        <w:ind w:left="141.73228346456688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Organigrama vigente en 2022 y hasta 11 de julio de 2023.</w: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1403" w:top="1559" w:left="1133" w:right="1132" w:header="136" w:footer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tabs>
        <w:tab w:val="center" w:leader="none" w:pos="4252"/>
      </w:tabs>
      <w:rPr>
        <w:rFonts w:ascii="Verdana" w:cs="Verdana" w:eastAsia="Verdana" w:hAnsi="Verdana"/>
        <w:color w:val="8dbf49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tabs>
        <w:tab w:val="center" w:leader="none" w:pos="4252"/>
      </w:tabs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color w:val="000000"/>
        <w:highlight w:val="whit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8">
    <w:pPr>
      <w:keepNext w:val="1"/>
      <w:tabs>
        <w:tab w:val="center" w:leader="none" w:pos="4252"/>
      </w:tabs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tabs>
        <w:tab w:val="center" w:leader="none" w:pos="4252"/>
      </w:tabs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tabs>
        <w:tab w:val="center" w:leader="none" w:pos="4252"/>
      </w:tabs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color w:val="000000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ar-SA" w:eastAsia="es-ES_tradnl" w:val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pBdr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0" w:before="200"/>
      <w:outlineLvl w:val="3"/>
    </w:pPr>
    <w:rPr>
      <w:rFonts w:ascii="Cambria" w:cs="Cambria" w:eastAsia="Cambria" w:hAnsi="Cambria"/>
      <w:b w:val="1"/>
      <w:i w:val="1"/>
      <w:color w:val="4f81bd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EncabezadoCar" w:customStyle="1">
    <w:name w:val="Encabezado Car"/>
    <w:basedOn w:val="DefaultParagraphFont"/>
    <w:uiPriority w:val="99"/>
    <w:qFormat w:val="1"/>
    <w:rsid w:val="00BF0BB2"/>
    <w:rPr/>
  </w:style>
  <w:style w:type="character" w:styleId="PiedepginaCar" w:customStyle="1">
    <w:name w:val="Pie de página Car"/>
    <w:basedOn w:val="DefaultParagraphFont"/>
    <w:uiPriority w:val="99"/>
    <w:qFormat w:val="1"/>
    <w:rsid w:val="00BF0BB2"/>
    <w:rPr/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Ttulogener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jc w:val="both"/>
    </w:pPr>
    <w:rPr>
      <w:b w:val="1"/>
      <w:color w:val="000000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BF0BB2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BF0BB2"/>
    <w:pPr>
      <w:tabs>
        <w:tab w:val="clear" w:pos="720"/>
        <w:tab w:val="center" w:leader="none" w:pos="4252"/>
        <w:tab w:val="right" w:leader="none" w:pos="8504"/>
      </w:tabs>
    </w:pPr>
    <w:rPr/>
  </w:style>
  <w:style w:type="paragraph" w:styleId="Contenidodelmarco">
    <w:name w:val="Contenido del marc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jc w:val="both"/>
    </w:pPr>
    <w:rPr>
      <w:b w:val="1"/>
      <w:color w:val="00000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5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hyperlink" Target="https://www.cabildodelanzarote.com/documents/35307/5bed3a50-56a1-8aa9-b43c-890ebda7a0a3" TargetMode="External"/><Relationship Id="rId8" Type="http://schemas.openxmlformats.org/officeDocument/2006/relationships/hyperlink" Target="https://www.centrosturisticos.com/transparencia/#Instituciona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ntokbnJmMV7rVYN6+bRA/otx5g==">CgMxLjA4AHIhMUZjLXhxQ3JvZmRuTC1XN1A5Wkd5dFFBbkh6dVhQZ0Jn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