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NOMBRAMIENTO O RÉGIMEN DE CONTRATO LABORAL; FUNCIONES; ÓRGANOS COLEGIADOS ADMINISTRATIVOS O SOCIALES DE LOS QUE ES MIEMBRO Y ACTIVIDADES PÚBLICAS Y PRIVADAS PARA LAS QUE SE HA CONCEDIDO LA COMPATIBILIDAD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right="0" w:firstLine="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En el año 2022 y en 2023 (hasta septiembre) no se han realizado en la Entidad Pública Empresarial Local “Centros de Arte, Cultura y Turismo de Lanzarote”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concesiones relativas a funciones; órganos colegiados administrativos o sociales de los que es miembro y actividades públicas y privadas para las que se le ha concedido la compatibilidad.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160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00" w:before="160" w:line="360" w:lineRule="auto"/>
        <w:ind w:left="0" w:right="7" w:firstLine="0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" w:top="1559" w:left="1133" w:right="1132" w:header="136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7015479</wp:posOffset>
          </wp:positionH>
          <wp:positionV relativeFrom="paragraph">
            <wp:posOffset>81915</wp:posOffset>
          </wp:positionV>
          <wp:extent cx="1871980" cy="483235"/>
          <wp:effectExtent b="0" l="0" r="0" t="0"/>
          <wp:wrapSquare wrapText="bothSides" distB="57785" distT="57785" distL="57785" distR="57785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20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1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2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9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keepLines w:val="0"/>
      <w:widowControl w:val="1"/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1">
    <w:name w:val="Heading 1"/>
    <w:basedOn w:val="Normal1"/>
    <w:next w:val="Normal1"/>
    <w:qFormat w:val="1"/>
    <w:pPr>
      <w:keepNext w:val="1"/>
      <w:keepLines w:val="0"/>
      <w:pageBreakBefore w:val="0"/>
      <w:widowControl w:val="1"/>
      <w:pBdr/>
      <w:shd w:fill="auto" w:val="clear"/>
      <w:spacing w:after="0" w:before="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36"/>
      <w:szCs w:val="36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2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0" w:before="200" w:line="240" w:lineRule="auto"/>
      <w:ind w:left="0" w:right="0" w:hanging="0"/>
      <w:jc w:val="left"/>
    </w:pPr>
    <w:rPr>
      <w:rFonts w:ascii="Cambria" w:cs="Cambria" w:eastAsia="Cambria" w:hAnsi="Cambria"/>
      <w:b w:val="1"/>
      <w:i w:val="1"/>
      <w:caps w:val="0"/>
      <w:smallCaps w:val="0"/>
      <w:strike w:val="0"/>
      <w:dstrike w:val="0"/>
      <w:color w:val="4f81bd"/>
      <w:position w:val="0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2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40" w:before="20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0"/>
      <w:szCs w:val="20"/>
      <w:u w:val="none"/>
      <w:shd w:fill="auto" w:val="clear"/>
      <w:vertAlign w:val="baseline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es-ES"/>
    </w:rPr>
  </w:style>
  <w:style w:type="paragraph" w:styleId="Ttulogeneral">
    <w:name w:val="Title"/>
    <w:basedOn w:val="Normal1"/>
    <w:next w:val="Normal1"/>
    <w:qFormat w:val="1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hanging="0"/>
      <w:jc w:val="left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72"/>
      <w:szCs w:val="72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 w:val="1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hanging="0"/>
      <w:jc w:val="both"/>
    </w:pPr>
    <w:rPr>
      <w:rFonts w:ascii="Liberation Serif" w:cs="Liberation Serif" w:eastAsia="Liberation Serif" w:hAnsi="Liberation Serif"/>
      <w:b w:val="1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shd w:fill="auto" w:val="clear"/>
      <w:vertAlign w:val="baseline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3ZTxTf2DJ38u2UjFbISDcpQEg==">CgMxLjA4AGouChRzdWdnZXN0LnZ4djdrdHViNTQyMRIWTWFydGEgQ2FicmVyYSBkZWwgVG9yb3IhMWpxWkRZWjJTczMzeVJjM0hVUm1xS3RuSjg4UnQ0MUVK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