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NÚMERO DE LIBERADOS/AS SINDICALES, SINDICATO AL QUE PERTENECEN, NÚMERO DE HORAS SINDICALES UTILIZADAS POR EL SINDICATO Y, EN CASO DE LAS ENTIDADES DEL SECTOR PÚBLICO LOCAL, COSTE DE LAS LIBERACIONES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before="160" w:line="360" w:lineRule="auto"/>
        <w:ind w:left="0" w:right="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continuación se detalla los siguientes datos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correspondientes al año 2022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y hasta septiembre de 2023: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360" w:lineRule="auto"/>
        <w:ind w:left="720" w:hanging="360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Número de liberados sindicales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: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ind w:left="720" w:firstLine="0"/>
        <w:jc w:val="left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63.0" w:type="dxa"/>
        <w:jc w:val="center"/>
        <w:tblLayout w:type="fixed"/>
        <w:tblLook w:val="0000"/>
      </w:tblPr>
      <w:tblGrid>
        <w:gridCol w:w="1500"/>
        <w:gridCol w:w="1500"/>
        <w:gridCol w:w="1500"/>
        <w:gridCol w:w="1363"/>
        <w:tblGridChange w:id="0">
          <w:tblGrid>
            <w:gridCol w:w="1500"/>
            <w:gridCol w:w="1500"/>
            <w:gridCol w:w="1500"/>
            <w:gridCol w:w="136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Liberados Sindicales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CCOO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UGT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80" w:line="360" w:lineRule="auto"/>
        <w:ind w:left="720" w:hanging="360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Número de delegados sindicales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: 3, uno por cada sindicato.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Horas sindicales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realizadas por los diferentes sindicatos::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jc w:val="center"/>
        <w:rPr>
          <w:rFonts w:ascii="Montserrat" w:cs="Montserrat" w:eastAsia="Montserrat" w:hAnsi="Montserrat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405.0" w:type="dxa"/>
        <w:jc w:val="center"/>
        <w:tblLayout w:type="fixed"/>
        <w:tblLook w:val="0000"/>
      </w:tblPr>
      <w:tblGrid>
        <w:gridCol w:w="1785"/>
        <w:gridCol w:w="1590"/>
        <w:gridCol w:w="1590"/>
        <w:gridCol w:w="1440"/>
        <w:tblGridChange w:id="0">
          <w:tblGrid>
            <w:gridCol w:w="1785"/>
            <w:gridCol w:w="1590"/>
            <w:gridCol w:w="1590"/>
            <w:gridCol w:w="14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2022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Mes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CCOO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UGT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ENERO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106,5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103,5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FEBRERO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MARZO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52,5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99,5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58,5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ABRIL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67,5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67,5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143,5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JUNIO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75,0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70,5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178,5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JULIO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52,5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169,5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AGOSTO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97,5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202,5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SEPTIEMBRE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115,0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197,0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OCTUBRE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121,5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162,0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NOVIEMBRE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85,5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187,0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0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DICIEMBRE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80,0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color w:val="00000a"/>
                <w:sz w:val="22"/>
                <w:szCs w:val="22"/>
                <w:rtl w:val="0"/>
              </w:rPr>
              <w:t xml:space="preserve">177,5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855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1211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1818,50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jc w:val="center"/>
        <w:rPr>
          <w:rFonts w:ascii="Montserrat" w:cs="Montserrat" w:eastAsia="Montserrat" w:hAnsi="Montserrat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405.0" w:type="dxa"/>
        <w:jc w:val="center"/>
        <w:tblLayout w:type="fixed"/>
        <w:tblLook w:val="0000"/>
      </w:tblPr>
      <w:tblGrid>
        <w:gridCol w:w="1785"/>
        <w:gridCol w:w="1590"/>
        <w:gridCol w:w="1590"/>
        <w:gridCol w:w="1440"/>
        <w:tblGridChange w:id="0">
          <w:tblGrid>
            <w:gridCol w:w="1785"/>
            <w:gridCol w:w="1590"/>
            <w:gridCol w:w="1590"/>
            <w:gridCol w:w="14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2023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u w:val="single"/>
                <w:rtl w:val="0"/>
              </w:rPr>
              <w:t xml:space="preserve">Mes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CCOO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UGT</w:t>
            </w:r>
          </w:p>
        </w:tc>
        <w:tc>
          <w:tcPr>
            <w:tcBorders>
              <w:top w:color="000001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ENERO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75,0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95,5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FEBRERO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82,5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106,5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130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MARZO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193,5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ABRIL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67,5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77,5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144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MAYO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67,5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96,5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193,5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JUNIO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52,5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72,0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168,5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JULIO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129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AGOSTO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82,5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119,5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2"/>
                <w:szCs w:val="22"/>
                <w:rtl w:val="0"/>
              </w:rPr>
              <w:t xml:space="preserve">SEPTIEMBRE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45,0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115,0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Montserrat" w:cs="Montserrat" w:eastAsia="Montserrat" w:hAnsi="Montserrat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2"/>
                <w:szCs w:val="22"/>
                <w:rtl w:val="0"/>
              </w:rPr>
              <w:t xml:space="preserve">132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TOTALES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600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849,50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1" w:space="0" w:sz="6" w:val="single"/>
              <w:right w:color="000001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keepNext w:val="1"/>
              <w:widowControl w:val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1335</w:t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after="200" w:before="160" w:line="360" w:lineRule="auto"/>
        <w:ind w:right="7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" w:top="1559" w:left="1133" w:right="1132" w:header="136" w:footer="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4159885</wp:posOffset>
          </wp:positionH>
          <wp:positionV relativeFrom="paragraph">
            <wp:posOffset>114935</wp:posOffset>
          </wp:positionV>
          <wp:extent cx="1871980" cy="483235"/>
          <wp:effectExtent b="0" l="0" r="0" t="0"/>
          <wp:wrapSquare wrapText="bothSides" distB="57785" distT="57785" distL="57785" distR="57785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8C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8D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8E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450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86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ES"/>
    </w:rPr>
  </w:style>
  <w:style w:type="paragraph" w:styleId="Ttulo1">
    <w:name w:val="Heading 1"/>
    <w:basedOn w:val="Normal1"/>
    <w:next w:val="Normal1"/>
    <w:qFormat w:val="1"/>
    <w:pPr>
      <w:keepNext w:val="1"/>
      <w:keepLines w:val="0"/>
      <w:pageBreakBefore w:val="0"/>
      <w:widowControl w:val="1"/>
      <w:pBdr/>
      <w:shd w:fill="auto" w:val="clear"/>
      <w:spacing w:after="0" w:before="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28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0" w:before="200" w:line="240" w:lineRule="auto"/>
      <w:ind w:left="0" w:right="0" w:hanging="0"/>
      <w:jc w:val="left"/>
    </w:pPr>
    <w:rPr>
      <w:rFonts w:ascii="Cambria" w:cs="Cambria" w:eastAsia="Cambria" w:hAnsi="Cambria"/>
      <w:b w:val="1"/>
      <w:i w:val="1"/>
      <w:caps w:val="0"/>
      <w:smallCaps w:val="0"/>
      <w:strike w:val="0"/>
      <w:dstrike w:val="0"/>
      <w:color w:val="4f81bd"/>
      <w:position w:val="0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2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0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shd w:fill="auto" w:val="clear"/>
      <w:vertAlign w:val="baseline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ES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 w:val="1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hanging="0"/>
      <w:jc w:val="both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flJccoyY8aAC2GJBFWECCSbaw==">CgMxLjA4AHIhMVc3aGxmVy1XbWNkVG5OaGZfN1gyWmpnRUlWdF9UZ0JD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