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NÚMERO DE LIBERADOS/AS SINDICALES, SINDICATO AL QUE PERTENECEN, NÚMERO DE HORAS SINDICALES UTILIZADAS POR EL SINDICATO Y, EN CASO DE LAS ENTIDADES DEL SECTOR PÚBLICO LOCAL, COSTE DE LAS LIBERACIONES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before="160" w:line="360" w:lineRule="auto"/>
        <w:ind w:left="0" w:righ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continuación se detalla los siguientes datos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correspondientes al año 2022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y hasta septiembre de 2023: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280" w:line="360" w:lineRule="auto"/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Número de liberados sindicales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: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ind w:left="720" w:firstLine="0"/>
        <w:jc w:val="left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3.0" w:type="dxa"/>
        <w:jc w:val="center"/>
        <w:tblLayout w:type="fixed"/>
        <w:tblLook w:val="0000"/>
      </w:tblPr>
      <w:tblGrid>
        <w:gridCol w:w="1500"/>
        <w:gridCol w:w="1500"/>
        <w:gridCol w:w="1500"/>
        <w:gridCol w:w="1363"/>
        <w:tblGridChange w:id="0">
          <w:tblGrid>
            <w:gridCol w:w="1500"/>
            <w:gridCol w:w="1500"/>
            <w:gridCol w:w="1500"/>
            <w:gridCol w:w="1363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  <w:rtl w:val="0"/>
              </w:rPr>
              <w:t xml:space="preserve">Liberados Sindicales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CCOO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UGT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IC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280" w:line="360" w:lineRule="auto"/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Número de delegados sindicales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: 3, uno por cada sindicato.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360" w:lineRule="auto"/>
        <w:ind w:left="72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Horas sindicales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realizadas por los diferentes sindicatos::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jc w:val="center"/>
        <w:rPr>
          <w:rFonts w:ascii="Montserrat" w:cs="Montserrat" w:eastAsia="Montserrat" w:hAnsi="Montserrat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05.0" w:type="dxa"/>
        <w:jc w:val="center"/>
        <w:tblLayout w:type="fixed"/>
        <w:tblLook w:val="0000"/>
      </w:tblPr>
      <w:tblGrid>
        <w:gridCol w:w="1785"/>
        <w:gridCol w:w="1590"/>
        <w:gridCol w:w="1590"/>
        <w:gridCol w:w="1440"/>
        <w:tblGridChange w:id="0">
          <w:tblGrid>
            <w:gridCol w:w="1785"/>
            <w:gridCol w:w="1590"/>
            <w:gridCol w:w="1590"/>
            <w:gridCol w:w="14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  <w:rtl w:val="0"/>
              </w:rPr>
              <w:t xml:space="preserve">2022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  <w:rtl w:val="0"/>
              </w:rPr>
              <w:t xml:space="preserve">Mes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CCOO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UGT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IC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ENERO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106,5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103,5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FEBRERO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MARZO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52,5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99,5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58,5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ABRIL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67,5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MAYO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67,5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143,5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JUNIO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75,0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70,5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178,5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JULIO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52,5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169,5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AGOSTO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97,5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202,5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SEPTIEMBRE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115,0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197,0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OCTUBRE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121,5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162,0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NOVIEMBRE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85,5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187,0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0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DICIEMBRE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80,0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color w:val="00000a"/>
                <w:sz w:val="22"/>
                <w:szCs w:val="22"/>
                <w:rtl w:val="0"/>
              </w:rPr>
              <w:t xml:space="preserve">177,5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855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1211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1818,50</w:t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jc w:val="center"/>
        <w:rPr>
          <w:rFonts w:ascii="Montserrat" w:cs="Montserrat" w:eastAsia="Montserrat" w:hAnsi="Montserrat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05.0" w:type="dxa"/>
        <w:jc w:val="center"/>
        <w:tblLayout w:type="fixed"/>
        <w:tblLook w:val="0000"/>
      </w:tblPr>
      <w:tblGrid>
        <w:gridCol w:w="1785"/>
        <w:gridCol w:w="1590"/>
        <w:gridCol w:w="1590"/>
        <w:gridCol w:w="1440"/>
        <w:tblGridChange w:id="0">
          <w:tblGrid>
            <w:gridCol w:w="1785"/>
            <w:gridCol w:w="1590"/>
            <w:gridCol w:w="1590"/>
            <w:gridCol w:w="1440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  <w:rtl w:val="0"/>
              </w:rPr>
              <w:t xml:space="preserve">2023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u w:val="single"/>
                <w:rtl w:val="0"/>
              </w:rPr>
              <w:t xml:space="preserve">Mes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CCOO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UGT</w:t>
            </w:r>
          </w:p>
        </w:tc>
        <w:tc>
          <w:tcPr>
            <w:tcBorders>
              <w:top w:color="000001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IC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ENERO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75,0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95,5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125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FEBRERO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82,5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106,5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130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MARZO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193,5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ABRIL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67,5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77,5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144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MAYO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67,5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96,5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193,5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JUNIO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52,5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72,0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168,5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JULIO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129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AGOSTO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82,5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119,5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2"/>
                <w:szCs w:val="22"/>
                <w:rtl w:val="0"/>
              </w:rPr>
              <w:t xml:space="preserve">SEPTIEMBRE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45,0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115,0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Montserrat" w:cs="Montserrat" w:eastAsia="Montserrat" w:hAnsi="Montserrat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2"/>
                <w:szCs w:val="22"/>
                <w:rtl w:val="0"/>
              </w:rPr>
              <w:t xml:space="preserve">132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B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C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600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849,50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1" w:space="0" w:sz="6" w:val="single"/>
              <w:right w:color="000001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keepNext w:val="1"/>
              <w:widowControl w:val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1335</w:t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after="200" w:before="160" w:line="360" w:lineRule="auto"/>
        <w:ind w:right="7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after="200" w:before="160" w:line="360" w:lineRule="auto"/>
        <w:ind w:left="0" w:right="7" w:firstLine="0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03" w:top="1559" w:left="1133" w:right="1132" w:header="136" w:footer="5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tabs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1"/>
      <w:tabs>
        <w:tab w:val="center" w:leader="none" w:pos="4252"/>
        <w:tab w:val="right" w:leader="none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785" distT="57785" distL="57785" distR="57785" hidden="0" layoutInCell="1" locked="0" relativeHeight="0" simplePos="0">
          <wp:simplePos x="0" y="0"/>
          <wp:positionH relativeFrom="column">
            <wp:posOffset>4159885</wp:posOffset>
          </wp:positionH>
          <wp:positionV relativeFrom="paragraph">
            <wp:posOffset>114935</wp:posOffset>
          </wp:positionV>
          <wp:extent cx="1871980" cy="483235"/>
          <wp:effectExtent b="0" l="0" r="0" t="0"/>
          <wp:wrapSquare wrapText="bothSides" distB="57785" distT="57785" distL="57785" distR="57785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980" cy="4832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1"/>
      <w:tabs>
        <w:tab w:val="center" w:leader="none" w:pos="4252"/>
        <w:tab w:val="right" w:leader="none" w:pos="9066"/>
      </w:tabs>
      <w:ind w:left="70" w:firstLine="4.0000000000000036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8C">
    <w:pPr>
      <w:keepNext w:val="1"/>
      <w:tabs>
        <w:tab w:val="center" w:leader="none" w:pos="4252"/>
        <w:tab w:val="right" w:leader="none" w:pos="8505"/>
      </w:tabs>
      <w:ind w:left="70" w:firstLine="4.0000000000000036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8D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8E">
    <w:pPr>
      <w:keepNext w:val="1"/>
      <w:tabs>
        <w:tab w:val="center" w:leader="none" w:pos="4252"/>
        <w:tab w:val="right" w:leader="none" w:pos="8504"/>
      </w:tabs>
      <w:ind w:left="283" w:hanging="208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450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1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86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1"/>
      <w:keepLines w:val="0"/>
      <w:widowControl w:val="1"/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s-ES"/>
    </w:rPr>
  </w:style>
  <w:style w:type="paragraph" w:styleId="Ttulo1">
    <w:name w:val="Heading 1"/>
    <w:basedOn w:val="Normal1"/>
    <w:next w:val="Normal1"/>
    <w:qFormat w:val="1"/>
    <w:pPr>
      <w:keepNext w:val="1"/>
      <w:keepLines w:val="0"/>
      <w:pageBreakBefore w:val="0"/>
      <w:widowControl w:val="1"/>
      <w:pBdr/>
      <w:shd w:fill="auto" w:val="clear"/>
      <w:spacing w:after="0" w:before="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28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0" w:before="200" w:line="240" w:lineRule="auto"/>
      <w:ind w:left="0" w:right="0" w:hanging="0"/>
      <w:jc w:val="left"/>
    </w:pPr>
    <w:rPr>
      <w:rFonts w:ascii="Cambria" w:cs="Cambria" w:eastAsia="Cambria" w:hAnsi="Cambria"/>
      <w:b w:val="1"/>
      <w:i w:val="1"/>
      <w:caps w:val="0"/>
      <w:smallCaps w:val="0"/>
      <w:strike w:val="0"/>
      <w:dstrike w:val="0"/>
      <w:color w:val="4f81bd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2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40" w:before="20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Noto Sans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Noto Sans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Noto Sans Devanagari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s-ES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hanging="0"/>
      <w:jc w:val="left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 w:val="1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hanging="0"/>
      <w:jc w:val="both"/>
    </w:pPr>
    <w:rPr>
      <w:rFonts w:ascii="Liberation Serif" w:cs="Liberation Serif" w:eastAsia="Liberation Serif" w:hAnsi="Liberation Serif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atabla">
    <w:name w:val="Contenido de la tabla"/>
    <w:basedOn w:val="Normal"/>
    <w:qFormat w:val="1"/>
    <w:pPr>
      <w:widowControl w:val="0"/>
      <w:suppressLineNumbers w:val="1"/>
    </w:pPr>
    <w:rPr/>
  </w:style>
  <w:style w:type="paragraph" w:styleId="Ttulodelatabla">
    <w:name w:val="Título de la tabla"/>
    <w:basedOn w:val="Contenidodelatabla"/>
    <w:qFormat w:val="1"/>
    <w:pPr>
      <w:suppressLineNumbers w:val="1"/>
      <w:jc w:val="center"/>
    </w:pPr>
    <w:rPr>
      <w:b w:val="1"/>
      <w:bCs w:val="1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/" TargetMode="External"/><Relationship Id="rId3" Type="http://schemas.openxmlformats.org/officeDocument/2006/relationships/hyperlink" Target="http://www.cactlanzarot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ZflJccoyY8aAC2GJBFWECCSbaw==">CgMxLjA4AHIhMVc3aGxmVy1XbWNkVG5OaGZfN1gyWmpnRUlWdF9UZ0JD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