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INDICADORES QUE PERMITIRÁN SU SEGUIMIENTO Y EVALUACIÓN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 continuación se presentan distintos cuadros donde se muestran los indicadores que permitirán hacer el seguimiento y evaluación de los objetivos estratégicos perseguidos por la Entidad Pública Empresarial Local “Centros de Arte, Cultura y Turismo de Lanzarote” para el año 2022.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Dichos cuadros fueron aprobados por el Consejero Delegado de la Entidad a fecha marzo 2022.  </w:t>
      </w:r>
    </w:p>
    <w:p w:rsidR="00000000" w:rsidDel="00000000" w:rsidP="00000000" w:rsidRDefault="00000000" w:rsidRPr="00000000" w14:paraId="00000008">
      <w:pPr>
        <w:spacing w:after="200" w:before="0" w:line="360" w:lineRule="auto"/>
        <w:jc w:val="both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60" w:line="360" w:lineRule="auto"/>
        <w:jc w:val="lef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18" w:top="525" w:left="1133.8582677165355" w:right="1132.2047244094488" w:header="136.06299212598427" w:footer="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Objetivos estratégicos relacionados con el sistema de Gestión de la Calidad.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45.0" w:type="dxa"/>
        <w:jc w:val="left"/>
        <w:tblInd w:w="-70.0" w:type="dxa"/>
        <w:tblLayout w:type="fixed"/>
        <w:tblLook w:val="0000"/>
      </w:tblPr>
      <w:tblGrid>
        <w:gridCol w:w="15045"/>
        <w:tblGridChange w:id="0">
          <w:tblGrid>
            <w:gridCol w:w="150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ind w:right="94.84251968504168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1 AÑO 2022.- Minimizar los errores (diferencias de inventario entre el stock teórico y stock real) en el proceso de gestión de stocks en un 50% en el área de mantenimiento.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45.0" w:type="dxa"/>
        <w:jc w:val="left"/>
        <w:tblInd w:w="-70.0" w:type="dxa"/>
        <w:tblLayout w:type="fixed"/>
        <w:tblLook w:val="0000"/>
      </w:tblPr>
      <w:tblGrid>
        <w:gridCol w:w="3330"/>
        <w:gridCol w:w="4425"/>
        <w:gridCol w:w="1725"/>
        <w:gridCol w:w="2130"/>
        <w:gridCol w:w="1800"/>
        <w:gridCol w:w="1635"/>
        <w:tblGridChange w:id="0">
          <w:tblGrid>
            <w:gridCol w:w="3330"/>
            <w:gridCol w:w="4425"/>
            <w:gridCol w:w="1725"/>
            <w:gridCol w:w="2130"/>
            <w:gridCol w:w="1800"/>
            <w:gridCol w:w="1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numPr>
                <w:ilvl w:val="0"/>
                <w:numId w:val="6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60" w:before="60" w:line="240" w:lineRule="auto"/>
              <w:ind w:left="283.46456692913375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Implantar una nueva ERP donde venga integrado el proceso de compras y de salida de stocks con cada incidencia, a tiempo real.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60" w:before="60" w:line="240" w:lineRule="auto"/>
              <w:ind w:left="283.46456692913375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Implantar un proceso de conteo que minimice los errores que se puedan dar a la hora de realizar los inventarios.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tabs>
                <w:tab w:val="left" w:leader="none" w:pos="1440"/>
              </w:tabs>
              <w:spacing w:after="0" w:afterAutospacing="0" w:before="6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Sustituir las dos ERP que no estaban bien integradas en los centros, ICS y Navision, y unificarlas en una única que integre todos los procesos. 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Negociar con la nueva ERP.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Contratar la misma tras la licitación oportuna.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Planificar la implantación por procesos.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Trabajar en la digitalización de procesos de conteo a través del etiquetado de todos los productos de mantenimiento con código de barras.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Realizar el inventario con pda o con pistolas de escaneo.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tabs>
                <w:tab w:val="left" w:leader="none" w:pos="1440"/>
              </w:tabs>
              <w:spacing w:after="6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Finalizar el proceso con un buen informe de valoración de inventario donde se valore las diferencias.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Directora Control y Auditoría/ Consejero Delegado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1º fase. Realizar el trabajo de etiquetar todos los productos de compra de la nave de mantenimiento. 30/06/2022</w:t>
            </w:r>
          </w:p>
          <w:p w:rsidR="00000000" w:rsidDel="00000000" w:rsidP="00000000" w:rsidRDefault="00000000" w:rsidRPr="00000000" w14:paraId="0000002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2º Fase, implantar la nueva herramienta 31/12/2022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Diferencias valoradas entre stock real y stock teórico.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17.0" w:type="dxa"/>
        <w:jc w:val="left"/>
        <w:tblInd w:w="-70.0" w:type="dxa"/>
        <w:tblLayout w:type="fixed"/>
        <w:tblLook w:val="0000"/>
      </w:tblPr>
      <w:tblGrid>
        <w:gridCol w:w="15017"/>
        <w:tblGridChange w:id="0">
          <w:tblGrid>
            <w:gridCol w:w="15017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ind w:right="266.5748031496071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2 AÑO 2022.- Mejorar los niveles de percepción de calidad de nuestros visitantes en el centro Jameos del Agua en un 10%.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45.0" w:type="dxa"/>
        <w:jc w:val="left"/>
        <w:tblInd w:w="-70.0" w:type="dxa"/>
        <w:tblLayout w:type="fixed"/>
        <w:tblLook w:val="0000"/>
      </w:tblPr>
      <w:tblGrid>
        <w:gridCol w:w="3330"/>
        <w:gridCol w:w="4410"/>
        <w:gridCol w:w="1785"/>
        <w:gridCol w:w="2025"/>
        <w:gridCol w:w="1845"/>
        <w:gridCol w:w="1650"/>
        <w:tblGridChange w:id="0">
          <w:tblGrid>
            <w:gridCol w:w="3330"/>
            <w:gridCol w:w="4410"/>
            <w:gridCol w:w="1785"/>
            <w:gridCol w:w="2025"/>
            <w:gridCol w:w="1845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numPr>
                <w:ilvl w:val="0"/>
                <w:numId w:val="13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Desarrollar el proyecto museográfico destinado a la nueva Casa de los Volcanes y Geoparque, consiguiendo mejorar la propuesta de valor del centro Jameos del Agua. </w:t>
            </w:r>
          </w:p>
          <w:p w:rsidR="00000000" w:rsidDel="00000000" w:rsidP="00000000" w:rsidRDefault="00000000" w:rsidRPr="00000000" w14:paraId="0000003F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Solicitar ampliación del plazo para ejecutar la subvención. </w:t>
            </w:r>
          </w:p>
          <w:p w:rsidR="00000000" w:rsidDel="00000000" w:rsidP="00000000" w:rsidRDefault="00000000" w:rsidRPr="00000000" w14:paraId="00000041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Desarrollar el pliego definitivo para contratar los servicios y sacarlo a licitación. Seleccionar la oferta más atractiva y que se ajuste a nuestras necesidades.</w:t>
            </w:r>
          </w:p>
          <w:p w:rsidR="00000000" w:rsidDel="00000000" w:rsidP="00000000" w:rsidRDefault="00000000" w:rsidRPr="00000000" w14:paraId="0000004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Comenzar los trabajos, coordinándolo a través de los equipos de producción cultural,  Arquitecto, TIC y Experiencia del cliente.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Directora CX/ Directora de Proyección cultural/ Arquitecta, Director TIC/ Consejero Delegado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1ª fase. Seleccionar empresa que va a ejecutar el trabajo. hasta 30/04/2022</w:t>
            </w:r>
          </w:p>
          <w:p w:rsidR="00000000" w:rsidDel="00000000" w:rsidP="00000000" w:rsidRDefault="00000000" w:rsidRPr="00000000" w14:paraId="0000004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2º fase. Realizar el trabajo con el equipo asignado. Fecha tope 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Encuestas de satisfacción de clientes, apartados factores de calidad específicos de visita.</w:t>
            </w:r>
          </w:p>
          <w:p w:rsidR="00000000" w:rsidDel="00000000" w:rsidP="00000000" w:rsidRDefault="00000000" w:rsidRPr="00000000" w14:paraId="00000047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20.0" w:type="dxa"/>
        <w:jc w:val="left"/>
        <w:tblInd w:w="-70.0" w:type="dxa"/>
        <w:tblLayout w:type="fixed"/>
        <w:tblLook w:val="0000"/>
      </w:tblPr>
      <w:tblGrid>
        <w:gridCol w:w="15120"/>
        <w:tblGridChange w:id="0">
          <w:tblGrid>
            <w:gridCol w:w="1512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4A">
            <w:pPr>
              <w:spacing w:after="60" w:before="60" w:line="240" w:lineRule="auto"/>
              <w:ind w:right="124.84251968504168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3 AÑO 2022.- Mejorar los niveles de percepción de calidad de nuestros visitantes en los productos de restauración (en eventos) en un 10%.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20.0" w:type="dxa"/>
        <w:jc w:val="left"/>
        <w:tblInd w:w="-70.0" w:type="dxa"/>
        <w:tblLayout w:type="fixed"/>
        <w:tblLook w:val="0000"/>
      </w:tblPr>
      <w:tblGrid>
        <w:gridCol w:w="3330"/>
        <w:gridCol w:w="4455"/>
        <w:gridCol w:w="1785"/>
        <w:gridCol w:w="2055"/>
        <w:gridCol w:w="1815"/>
        <w:gridCol w:w="1680"/>
        <w:tblGridChange w:id="0">
          <w:tblGrid>
            <w:gridCol w:w="3330"/>
            <w:gridCol w:w="4455"/>
            <w:gridCol w:w="1785"/>
            <w:gridCol w:w="2055"/>
            <w:gridCol w:w="1815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numPr>
                <w:ilvl w:val="0"/>
                <w:numId w:val="2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5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5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="240" w:lineRule="auto"/>
              <w:ind w:left="720" w:firstLine="0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0"/>
              </w:numPr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Incrementar la presencia de productos locales en los restaurantes de los CACT, mejorando la imagen y experiencia global del cliente en los Centros, durante la celebración de eventos.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0"/>
              </w:numPr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Dotar a los eventos de una decoración exclusiva y de calidad que nos diferencie de los competidores.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Dotar a los restaurantes de mayor cantidad de  producto local hecho en la isla o en Canarias..</w:t>
            </w:r>
          </w:p>
          <w:p w:rsidR="00000000" w:rsidDel="00000000" w:rsidP="00000000" w:rsidRDefault="00000000" w:rsidRPr="00000000" w14:paraId="00000057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Trabajar en una oferta específica para eventos que a la vez que operativa, sea atractiva e innovadora.</w:t>
            </w:r>
          </w:p>
          <w:p w:rsidR="00000000" w:rsidDel="00000000" w:rsidP="00000000" w:rsidRDefault="00000000" w:rsidRPr="00000000" w14:paraId="0000005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Contratar asesoramiento externo en decoración de eventos.</w:t>
            </w:r>
          </w:p>
          <w:p w:rsidR="00000000" w:rsidDel="00000000" w:rsidP="00000000" w:rsidRDefault="00000000" w:rsidRPr="00000000" w14:paraId="0000005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Medir resultados. </w:t>
            </w:r>
          </w:p>
          <w:p w:rsidR="00000000" w:rsidDel="00000000" w:rsidP="00000000" w:rsidRDefault="00000000" w:rsidRPr="00000000" w14:paraId="0000005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Directora Comercial Consejero Delegado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1º fase Cambio de cartas de eventos 30/06/2022</w:t>
            </w:r>
          </w:p>
          <w:p w:rsidR="00000000" w:rsidDel="00000000" w:rsidP="00000000" w:rsidRDefault="00000000" w:rsidRPr="00000000" w14:paraId="0000005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2º fase, cambios en la decoración de cada evento. 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Encuestas de satisfacción de clientes, apartados factores de calidad en restauración / específico para eventos.</w:t>
            </w:r>
          </w:p>
          <w:p w:rsidR="00000000" w:rsidDel="00000000" w:rsidP="00000000" w:rsidRDefault="00000000" w:rsidRPr="00000000" w14:paraId="0000005F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61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Medio Ambiente</w:t>
      </w:r>
      <w:r w:rsidDel="00000000" w:rsidR="00000000" w:rsidRPr="00000000">
        <w:rPr>
          <w:rtl w:val="0"/>
        </w:rPr>
      </w:r>
    </w:p>
    <w:tbl>
      <w:tblPr>
        <w:tblStyle w:val="Table7"/>
        <w:tblW w:w="15045.0" w:type="dxa"/>
        <w:jc w:val="left"/>
        <w:tblInd w:w="-70.0" w:type="dxa"/>
        <w:tblLayout w:type="fixed"/>
        <w:tblLook w:val="0000"/>
      </w:tblPr>
      <w:tblGrid>
        <w:gridCol w:w="15045"/>
        <w:tblGridChange w:id="0">
          <w:tblGrid>
            <w:gridCol w:w="150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62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1 AÑO 2021/2022.- Eliminar en más de un 50% las emisiones de gases en el centros Montañas del Fuego y parque móvil CACT.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041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695"/>
        <w:gridCol w:w="1965"/>
        <w:gridCol w:w="2295"/>
        <w:gridCol w:w="2070"/>
        <w:tblGridChange w:id="0">
          <w:tblGrid>
            <w:gridCol w:w="3331"/>
            <w:gridCol w:w="3685"/>
            <w:gridCol w:w="1695"/>
            <w:gridCol w:w="1965"/>
            <w:gridCol w:w="2295"/>
            <w:gridCol w:w="2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numPr>
                <w:ilvl w:val="0"/>
                <w:numId w:val="16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Llevar energía eléctrica al Islote de Hilario, en Montañas del Fuego.</w:t>
            </w:r>
          </w:p>
          <w:p w:rsidR="00000000" w:rsidDel="00000000" w:rsidP="00000000" w:rsidRDefault="00000000" w:rsidRPr="00000000" w14:paraId="0000006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Adquisición de distintos vehículos eléctricos de acuerdo a las necesidades de los Centros.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Contratar y elaborar el proyecto necesario de menos impacto medio ambiental para llevar la línea de electricidad al centro.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Solicitar permisos.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Ejecutar la obra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Iniciar el proceso de contratación adquisición vehículos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Conservación y Mantenimiento/ Dirección de CX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Fases: contratación del proyecto y consecución de permisos. Segunda fase, 2021/2022, ejecución de la obra.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Medición de las emisiones del grupo electrógeno anualmente.</w:t>
            </w:r>
          </w:p>
          <w:p w:rsidR="00000000" w:rsidDel="00000000" w:rsidP="00000000" w:rsidRDefault="00000000" w:rsidRPr="00000000" w14:paraId="0000007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Número de vehículos eléctricos de la 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 Se están solicitando subvenciones para ejecución de obras y también se ha declarado la obra de interés general para poder continuarla. </w:t>
            </w:r>
          </w:p>
        </w:tc>
      </w:tr>
    </w:tbl>
    <w:p w:rsidR="00000000" w:rsidDel="00000000" w:rsidP="00000000" w:rsidRDefault="00000000" w:rsidRPr="00000000" w14:paraId="00000077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060.0" w:type="dxa"/>
        <w:jc w:val="left"/>
        <w:tblInd w:w="-70.0" w:type="dxa"/>
        <w:tblLayout w:type="fixed"/>
        <w:tblLook w:val="0000"/>
      </w:tblPr>
      <w:tblGrid>
        <w:gridCol w:w="15060"/>
        <w:tblGridChange w:id="0">
          <w:tblGrid>
            <w:gridCol w:w="150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2 AÑO 2021/2022.- Fomentar el cambio de una movilidad convencional a una movilidad sostenible.</w:t>
            </w:r>
          </w:p>
        </w:tc>
      </w:tr>
    </w:tbl>
    <w:p w:rsidR="00000000" w:rsidDel="00000000" w:rsidP="00000000" w:rsidRDefault="00000000" w:rsidRPr="00000000" w14:paraId="00000079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041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815"/>
        <w:gridCol w:w="1845"/>
        <w:gridCol w:w="2355"/>
        <w:gridCol w:w="2010"/>
        <w:tblGridChange w:id="0">
          <w:tblGrid>
            <w:gridCol w:w="3331"/>
            <w:gridCol w:w="3685"/>
            <w:gridCol w:w="1815"/>
            <w:gridCol w:w="1845"/>
            <w:gridCol w:w="2355"/>
            <w:gridCol w:w="20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A">
            <w:pPr>
              <w:keepNext w:val="1"/>
              <w:numPr>
                <w:ilvl w:val="0"/>
                <w:numId w:val="16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Adquisición de varias unidades de vehículos eléctricos y de la infraestructura necesaria para la recarga rápida de los mismos ampliando sensiblemente los puntos de recarga en la isla.</w:t>
            </w:r>
          </w:p>
          <w:p w:rsidR="00000000" w:rsidDel="00000000" w:rsidP="00000000" w:rsidRDefault="00000000" w:rsidRPr="00000000" w14:paraId="00000081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Desarrollar el proyecto CITIES, prototipo de guagua eléctrica y autónoma en la ruta de los volcanes.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Compra de  guagua eléctrica y autónoma para la ruta de los volcanes. (PROYECTO CITIES, movilidad eléctrica y conducción autónoma) 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Adquirir guaguas para servicios de apoyo en los CACT en ruta de los volcanes,. Estudiar las posibilidades actuales del mercado, y seleccionado si no fuese posible el modelo híbrido.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Conservación/ CEO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</w:t>
            </w:r>
          </w:p>
          <w:p w:rsidR="00000000" w:rsidDel="00000000" w:rsidP="00000000" w:rsidRDefault="00000000" w:rsidRPr="00000000" w14:paraId="0000008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Presupuesto: Subvención de los fondos Next Generation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Reducción anual de la emisión de gases invernadero. (se estima 180.000 euros de coste de combustible y 4.700 toneladas de CO2 en 10 años) </w:t>
            </w:r>
          </w:p>
          <w:p w:rsidR="00000000" w:rsidDel="00000000" w:rsidP="00000000" w:rsidRDefault="00000000" w:rsidRPr="00000000" w14:paraId="0000008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Número de infraestructuras creadas o mejoradas. (vehículos eléctricos de la Entidad)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Una vez llegada la guagua a Montañas, no se han conseguido solventar los problemas existentes en la guagua y su desarrollo en la ruta. </w:t>
            </w:r>
          </w:p>
        </w:tc>
      </w:tr>
    </w:tbl>
    <w:p w:rsidR="00000000" w:rsidDel="00000000" w:rsidP="00000000" w:rsidRDefault="00000000" w:rsidRPr="00000000" w14:paraId="0000008B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045.0" w:type="dxa"/>
        <w:jc w:val="left"/>
        <w:tblInd w:w="-70.0" w:type="dxa"/>
        <w:tblLayout w:type="fixed"/>
        <w:tblLook w:val="0000"/>
      </w:tblPr>
      <w:tblGrid>
        <w:gridCol w:w="15045"/>
        <w:tblGridChange w:id="0">
          <w:tblGrid>
            <w:gridCol w:w="150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8D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3 AÑO 2022.- Reducir la cantidad de papel generado en los CACT en un 10%. (a través digitalización paneles).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042.0" w:type="dxa"/>
        <w:jc w:val="left"/>
        <w:tblInd w:w="-70.0" w:type="dxa"/>
        <w:tblLayout w:type="fixed"/>
        <w:tblLook w:val="0000"/>
      </w:tblPr>
      <w:tblGrid>
        <w:gridCol w:w="3345"/>
        <w:gridCol w:w="3675"/>
        <w:gridCol w:w="1985"/>
        <w:gridCol w:w="1875"/>
        <w:gridCol w:w="1800"/>
        <w:gridCol w:w="2362"/>
        <w:tblGridChange w:id="0">
          <w:tblGrid>
            <w:gridCol w:w="3345"/>
            <w:gridCol w:w="3675"/>
            <w:gridCol w:w="1985"/>
            <w:gridCol w:w="1875"/>
            <w:gridCol w:w="1800"/>
            <w:gridCol w:w="2362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numPr>
                <w:ilvl w:val="0"/>
                <w:numId w:val="17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4.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11"/>
              </w:numPr>
              <w:tabs>
                <w:tab w:val="left" w:leader="none" w:pos="274.60629921259846"/>
              </w:tabs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Digitalización de paneles informativos en los CACT. 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699.0000000000002"/>
              </w:tabs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1"/>
              </w:numPr>
              <w:tabs>
                <w:tab w:val="left" w:leader="none" w:pos="699.0000000000002"/>
              </w:tabs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Posibilidad de que la entrada on line se valide directamente desde el móvil del cliente.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Contratar con una empresa especializada para adquirir los paneles necesarios y el software para publicar las comunicaciones a los trabajadores y clientes.</w:t>
            </w:r>
          </w:p>
          <w:p w:rsidR="00000000" w:rsidDel="00000000" w:rsidP="00000000" w:rsidRDefault="00000000" w:rsidRPr="00000000" w14:paraId="00000099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Insertar los contenidos necesarios.</w:t>
            </w:r>
          </w:p>
          <w:p w:rsidR="00000000" w:rsidDel="00000000" w:rsidP="00000000" w:rsidRDefault="00000000" w:rsidRPr="00000000" w14:paraId="0000009A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Medir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Sobre las  entradas, ejecutar el proyecto de venta on line de entradas con los dispositivos necesarios para llevarlo a cabo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RRHH/ Dirección CX. </w:t>
            </w:r>
          </w:p>
          <w:p w:rsidR="00000000" w:rsidDel="00000000" w:rsidP="00000000" w:rsidRDefault="00000000" w:rsidRPr="00000000" w14:paraId="0000009D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transformación digital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Consumo de papel por centro (folios)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Se traslada al objetivo por tener otras prioridades motivado por el COvid 19.</w:t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017.0" w:type="dxa"/>
        <w:jc w:val="left"/>
        <w:tblInd w:w="-70.0" w:type="dxa"/>
        <w:tblLayout w:type="fixed"/>
        <w:tblLook w:val="0000"/>
      </w:tblPr>
      <w:tblGrid>
        <w:gridCol w:w="15017"/>
        <w:tblGridChange w:id="0">
          <w:tblGrid>
            <w:gridCol w:w="15017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A3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4 AÑO 2022.- Mejorar los consumos eléctricos en los centros de Jameos del Agua y Castillo San Jośe en un 10%.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047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985"/>
        <w:gridCol w:w="1842"/>
        <w:gridCol w:w="1842"/>
        <w:gridCol w:w="2362"/>
        <w:tblGridChange w:id="0">
          <w:tblGrid>
            <w:gridCol w:w="3331"/>
            <w:gridCol w:w="3685"/>
            <w:gridCol w:w="1985"/>
            <w:gridCol w:w="1842"/>
            <w:gridCol w:w="1842"/>
            <w:gridCol w:w="2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5">
            <w:pPr>
              <w:keepNext w:val="1"/>
              <w:numPr>
                <w:ilvl w:val="0"/>
                <w:numId w:val="17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0.7714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5"/>
              </w:numPr>
              <w:spacing w:after="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Proceder al cambio de iluminación halógena a led en las zonas de visita de los clientes (cambio de iluminación artística).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Encargar y realizar los proyectos de iluminación. Contratar la supervisión del artista que originariamente creó la iluminación con César Manrique.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Solicitar los permisos a la comisión de Patrimonio.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Licitar el suministro de lámparas autorizadas por la arquitecta encargada y la comisión de patrimonio.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Proceder a realizar las pruebas de iluminación para conseguir el efecto final igual al original.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5. Medir.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Director de conservación y mantenimiento.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Consumo eléctrico en los centros mencionados. </w:t>
            </w:r>
          </w:p>
          <w:p w:rsidR="00000000" w:rsidDel="00000000" w:rsidP="00000000" w:rsidRDefault="00000000" w:rsidRPr="00000000" w14:paraId="000000B7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B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Realizado en un 100% en Castillo. Pendiente de realizar en Jameos. No existe consenso con Patrimonio.  </w:t>
            </w:r>
          </w:p>
        </w:tc>
      </w:tr>
    </w:tbl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060.0" w:type="dxa"/>
        <w:jc w:val="left"/>
        <w:tblInd w:w="-70.0" w:type="dxa"/>
        <w:tblLayout w:type="fixed"/>
        <w:tblLook w:val="0000"/>
      </w:tblPr>
      <w:tblGrid>
        <w:gridCol w:w="15060"/>
        <w:tblGridChange w:id="0">
          <w:tblGrid>
            <w:gridCol w:w="150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BB">
            <w:pPr>
              <w:spacing w:after="60" w:before="60" w:line="240" w:lineRule="auto"/>
              <w:ind w:right="453.307086614172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5 AÑO 2022.- Eliminar los residuos generados por la depuración de aguas en Monumento y Cueva de los Verdes. (eliminar depuradoras).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045.0" w:type="dxa"/>
        <w:jc w:val="left"/>
        <w:tblInd w:w="-70.0" w:type="dxa"/>
        <w:tblLayout w:type="fixed"/>
        <w:tblLook w:val="0000"/>
      </w:tblPr>
      <w:tblGrid>
        <w:gridCol w:w="2730"/>
        <w:gridCol w:w="4500"/>
        <w:gridCol w:w="1740"/>
        <w:gridCol w:w="1875"/>
        <w:gridCol w:w="1845"/>
        <w:gridCol w:w="2355"/>
        <w:tblGridChange w:id="0">
          <w:tblGrid>
            <w:gridCol w:w="2730"/>
            <w:gridCol w:w="4500"/>
            <w:gridCol w:w="1740"/>
            <w:gridCol w:w="1875"/>
            <w:gridCol w:w="1845"/>
            <w:gridCol w:w="2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BD">
            <w:pPr>
              <w:keepNext w:val="1"/>
              <w:numPr>
                <w:ilvl w:val="0"/>
                <w:numId w:val="9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B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Estudiar la mejor forma de abordar la eliminación de la depuración de aguas en los centros mencionados:</w:t>
            </w:r>
          </w:p>
          <w:p w:rsidR="00000000" w:rsidDel="00000000" w:rsidP="00000000" w:rsidRDefault="00000000" w:rsidRPr="00000000" w14:paraId="000000C4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Retirar las depuradoras y enganchar a la red general.</w:t>
            </w:r>
          </w:p>
          <w:p w:rsidR="00000000" w:rsidDel="00000000" w:rsidP="00000000" w:rsidRDefault="00000000" w:rsidRPr="00000000" w14:paraId="000000C6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Cambiar el sistema de depuración a un sistema de Biodigestión Anaerobia con humedales artificiales.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Realizar el proyecto de enganche para las depuradoras a la red municipal con el trazado necesario. Pedir permisos a medio ambiente, Patrimonio y PIOT, ayuntamiento etc.</w:t>
            </w:r>
          </w:p>
          <w:p w:rsidR="00000000" w:rsidDel="00000000" w:rsidP="00000000" w:rsidRDefault="00000000" w:rsidRPr="00000000" w14:paraId="000000C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Solicitar la visita de un ingeniero especialista para analizar si es factible realizar este tipo de proyecto en los centros mencionados. Realizar propuesta y estudiarla. Si fuera elegida, realizar proyecto, pedir permisos. </w:t>
            </w:r>
          </w:p>
          <w:p w:rsidR="00000000" w:rsidDel="00000000" w:rsidP="00000000" w:rsidRDefault="00000000" w:rsidRPr="00000000" w14:paraId="000000C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Elegir la mejor opción. Ejecutar proyecto.</w:t>
            </w:r>
          </w:p>
          <w:p w:rsidR="00000000" w:rsidDel="00000000" w:rsidP="00000000" w:rsidRDefault="00000000" w:rsidRPr="00000000" w14:paraId="000000C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Medir parámetros.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Conservación y mantenimiento/ Dirección CX.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Parámetros de las depuradoras actuales y lodos generados.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Se pospone el objetivo pues se considera necesario priorizar otras intervenciones  motivado por la pandemia, en lo que se consiguen los permisos oportunos y la financiación. Pendiente realización. </w:t>
            </w:r>
          </w:p>
        </w:tc>
      </w:tr>
    </w:tbl>
    <w:p w:rsidR="00000000" w:rsidDel="00000000" w:rsidP="00000000" w:rsidRDefault="00000000" w:rsidRPr="00000000" w14:paraId="000000D0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045.0" w:type="dxa"/>
        <w:jc w:val="left"/>
        <w:tblInd w:w="-70.0" w:type="dxa"/>
        <w:tblLayout w:type="fixed"/>
        <w:tblLook w:val="0000"/>
      </w:tblPr>
      <w:tblGrid>
        <w:gridCol w:w="15045"/>
        <w:tblGridChange w:id="0">
          <w:tblGrid>
            <w:gridCol w:w="150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D1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6 AÑO 2020/2021/2022.- Reducir la invasión de especies invasoras (vinagrera) en paisajes de la isla.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047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985"/>
        <w:gridCol w:w="1842"/>
        <w:gridCol w:w="1842"/>
        <w:gridCol w:w="2362"/>
        <w:tblGridChange w:id="0">
          <w:tblGrid>
            <w:gridCol w:w="3331"/>
            <w:gridCol w:w="3685"/>
            <w:gridCol w:w="1985"/>
            <w:gridCol w:w="1842"/>
            <w:gridCol w:w="1842"/>
            <w:gridCol w:w="2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3">
            <w:pPr>
              <w:keepNext w:val="1"/>
              <w:numPr>
                <w:ilvl w:val="0"/>
                <w:numId w:val="9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 Impulsar un proyecto con la universidad para estudiar posibles soluciones al control de la plaga de la vinagrera a través de acciones que no tengan repercusión medioambiental. </w:t>
            </w:r>
          </w:p>
          <w:p w:rsidR="00000000" w:rsidDel="00000000" w:rsidP="00000000" w:rsidRDefault="00000000" w:rsidRPr="00000000" w14:paraId="000000D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Firmar convenio de colaboración con la Fundación de la Universidad de la Laguna que quiere desarrollar el proyecto. 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Financiar las acciones de investigación para obtener patógenos no químicos así como trabajos de campo. 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Contrastar resultados y aplicarlos si el estudio es exitoso.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CEO/ Elena Mateo, responsable de Geoparque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</w:t>
            </w:r>
          </w:p>
          <w:p w:rsidR="00000000" w:rsidDel="00000000" w:rsidP="00000000" w:rsidRDefault="00000000" w:rsidRPr="00000000" w14:paraId="000000E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Número de especies invasoras eliminadas.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120" w:line="240" w:lineRule="auto"/>
              <w:ind w:right="-415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</w:t>
            </w:r>
          </w:p>
          <w:p w:rsidR="00000000" w:rsidDel="00000000" w:rsidP="00000000" w:rsidRDefault="00000000" w:rsidRPr="00000000" w14:paraId="000000E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030.0" w:type="dxa"/>
        <w:jc w:val="left"/>
        <w:tblInd w:w="-70.0" w:type="dxa"/>
        <w:tblLayout w:type="fixed"/>
        <w:tblLook w:val="0000"/>
      </w:tblPr>
      <w:tblGrid>
        <w:gridCol w:w="15030"/>
        <w:tblGridChange w:id="0">
          <w:tblGrid>
            <w:gridCol w:w="1503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7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7 AÑO 2021/2022.- Reducir la energía eléctrica generada en los Centros Turísticos a través de combustibles fósiles en un 50%.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047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985"/>
        <w:gridCol w:w="1842"/>
        <w:gridCol w:w="1842"/>
        <w:gridCol w:w="2362"/>
        <w:tblGridChange w:id="0">
          <w:tblGrid>
            <w:gridCol w:w="3331"/>
            <w:gridCol w:w="3685"/>
            <w:gridCol w:w="1985"/>
            <w:gridCol w:w="1842"/>
            <w:gridCol w:w="1842"/>
            <w:gridCol w:w="2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9">
            <w:pPr>
              <w:keepNext w:val="1"/>
              <w:numPr>
                <w:ilvl w:val="0"/>
                <w:numId w:val="12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 Instalación de placas solares en las cubiertas de los Centros Turísticos, excepto en la Cueva y Mirador del Río por sus características especiales. </w:t>
            </w:r>
          </w:p>
          <w:p w:rsidR="00000000" w:rsidDel="00000000" w:rsidP="00000000" w:rsidRDefault="00000000" w:rsidRPr="00000000" w14:paraId="000000F1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Realizar un estudio en colaboración con Patrimonio Histórico para determinar las ubicaciones más idóneas. 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Solicitar permiso en función del resultado de ese estudio.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Obtener financiación para el suministro de las placas solares necesarias.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Instalación de las placas solares, boletín y legalización de las mismas.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5. Medición de los resultados.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Arquitecto/ Consejero delegado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</w:t>
            </w:r>
          </w:p>
          <w:p w:rsidR="00000000" w:rsidDel="00000000" w:rsidP="00000000" w:rsidRDefault="00000000" w:rsidRPr="00000000" w14:paraId="000000F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% de energía eléctrica producida con origen renovable. Reducción de las emisiones CO equivalencia.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right="-415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</w:t>
            </w:r>
          </w:p>
          <w:p w:rsidR="00000000" w:rsidDel="00000000" w:rsidP="00000000" w:rsidRDefault="00000000" w:rsidRPr="00000000" w14:paraId="000000FC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12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Posibles acciones ya solicitadas a modo de subvención pero no se sabe si se concretarán en 2.022:</w:t>
      </w:r>
    </w:p>
    <w:p w:rsidR="00000000" w:rsidDel="00000000" w:rsidP="00000000" w:rsidRDefault="00000000" w:rsidRPr="00000000" w14:paraId="000000FF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Dotación al Jardín de Cactus de energía renovable (eólica) a través del molino tradicional. </w:t>
      </w:r>
    </w:p>
    <w:p w:rsidR="00000000" w:rsidDel="00000000" w:rsidP="00000000" w:rsidRDefault="00000000" w:rsidRPr="00000000" w14:paraId="00000100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Dotación al Jardín de iluminación nocturna de última generación (LED). </w:t>
      </w:r>
    </w:p>
    <w:p w:rsidR="00000000" w:rsidDel="00000000" w:rsidP="00000000" w:rsidRDefault="00000000" w:rsidRPr="00000000" w14:paraId="00000101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Dotación a las oficinas centrales de sistemas más eficientes de energía. </w:t>
      </w:r>
    </w:p>
    <w:p w:rsidR="00000000" w:rsidDel="00000000" w:rsidP="00000000" w:rsidRDefault="00000000" w:rsidRPr="00000000" w14:paraId="00000102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Accesibilidad en los baños de la Cueva de los Verdes y en las salas expositivas del Monumento al Campesino. </w:t>
      </w:r>
    </w:p>
    <w:p w:rsidR="00000000" w:rsidDel="00000000" w:rsidP="00000000" w:rsidRDefault="00000000" w:rsidRPr="00000000" w14:paraId="00000103">
      <w:pPr>
        <w:numPr>
          <w:ilvl w:val="0"/>
          <w:numId w:val="8"/>
        </w:numPr>
        <w:spacing w:after="120" w:line="360" w:lineRule="auto"/>
        <w:ind w:left="720" w:hanging="360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Rehabilitación Salinas del Río.</w:t>
      </w:r>
    </w:p>
    <w:p w:rsidR="00000000" w:rsidDel="00000000" w:rsidP="00000000" w:rsidRDefault="00000000" w:rsidRPr="00000000" w14:paraId="00000104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Objetivos Estratégicos relacionados con Sistema de Gestión de la Seguridad y Salud Laboral </w:t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5300.0" w:type="dxa"/>
        <w:jc w:val="left"/>
        <w:tblInd w:w="-276.0" w:type="dxa"/>
        <w:tblLayout w:type="fixed"/>
        <w:tblLook w:val="0000"/>
      </w:tblPr>
      <w:tblGrid>
        <w:gridCol w:w="15300"/>
        <w:tblGridChange w:id="0">
          <w:tblGrid>
            <w:gridCol w:w="1530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08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OBJETIVO 1 AÑO 2022.  Mejora del Plan de Prevención de Riesgos de la entidad. </w:t>
            </w:r>
          </w:p>
        </w:tc>
      </w:tr>
    </w:tbl>
    <w:p w:rsidR="00000000" w:rsidDel="00000000" w:rsidP="00000000" w:rsidRDefault="00000000" w:rsidRPr="00000000" w14:paraId="00000109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5300.0" w:type="dxa"/>
        <w:jc w:val="left"/>
        <w:tblInd w:w="-290.0" w:type="dxa"/>
        <w:tblLayout w:type="fixed"/>
        <w:tblLook w:val="0000"/>
      </w:tblPr>
      <w:tblGrid>
        <w:gridCol w:w="3405"/>
        <w:gridCol w:w="4725"/>
        <w:gridCol w:w="1725"/>
        <w:gridCol w:w="1920"/>
        <w:gridCol w:w="1830"/>
        <w:gridCol w:w="1695"/>
        <w:tblGridChange w:id="0">
          <w:tblGrid>
            <w:gridCol w:w="3405"/>
            <w:gridCol w:w="4725"/>
            <w:gridCol w:w="1725"/>
            <w:gridCol w:w="1920"/>
            <w:gridCol w:w="1830"/>
            <w:gridCol w:w="169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A">
            <w:pPr>
              <w:keepNext w:val="1"/>
              <w:numPr>
                <w:ilvl w:val="0"/>
                <w:numId w:val="4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Diseño, implantación y elaboración de una metodología propia en formato de procedimientos, instrucciones operativas y/o anexos,  que formen parte de un plan de prevención diseñado y adecuado a la metodología de EPEL, adaptado a las necesidades de la entidad, consiguiendo una mayor integración de los procedimientos de prevención de la ISO 45001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1.Definir el número de Procedimientos e Instrucciones Operativas a desarrollar, como  documentos donde se recogen las instrucciones concretas y las medidas a adoptar para la realización de los diferentes procesos preventivos que se realizan en la empresa y la forma de integrarlos en las actividades generales.</w:t>
            </w:r>
          </w:p>
          <w:p w:rsidR="00000000" w:rsidDel="00000000" w:rsidP="00000000" w:rsidRDefault="00000000" w:rsidRPr="00000000" w14:paraId="00000112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2.Análisis de los procesos de la entidad vinculados con la seguridad y salud en el trabajo, para la redacción de procedimientos ajustados a la operativa actual de los centros.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Técnico de prevención de Riesgos laborales</w:t>
            </w:r>
          </w:p>
          <w:p w:rsidR="00000000" w:rsidDel="00000000" w:rsidP="00000000" w:rsidRDefault="00000000" w:rsidRPr="00000000" w14:paraId="0000011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Índice de cumplimiento:</w:t>
            </w:r>
          </w:p>
          <w:p w:rsidR="00000000" w:rsidDel="00000000" w:rsidP="00000000" w:rsidRDefault="00000000" w:rsidRPr="00000000" w14:paraId="00000117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nº procedimientos Implantados.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19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360.0" w:type="dxa"/>
        <w:jc w:val="left"/>
        <w:tblInd w:w="-276.0" w:type="dxa"/>
        <w:tblLayout w:type="fixed"/>
        <w:tblLook w:val="0000"/>
      </w:tblPr>
      <w:tblGrid>
        <w:gridCol w:w="15360"/>
        <w:tblGridChange w:id="0">
          <w:tblGrid>
            <w:gridCol w:w="153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60" w:before="60" w:line="240" w:lineRule="auto"/>
              <w:ind w:right="-105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OBJETIVO 2 AÑO 2022.  Reducir el riesgo potencial de exposición a caídas en altura en un 2%</w:t>
            </w:r>
          </w:p>
        </w:tc>
      </w:tr>
    </w:tbl>
    <w:p w:rsidR="00000000" w:rsidDel="00000000" w:rsidP="00000000" w:rsidRDefault="00000000" w:rsidRPr="00000000" w14:paraId="0000011B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5390.0" w:type="dxa"/>
        <w:jc w:val="left"/>
        <w:tblInd w:w="-290.0" w:type="dxa"/>
        <w:tblLayout w:type="fixed"/>
        <w:tblLook w:val="0000"/>
      </w:tblPr>
      <w:tblGrid>
        <w:gridCol w:w="3420"/>
        <w:gridCol w:w="4695"/>
        <w:gridCol w:w="1740"/>
        <w:gridCol w:w="1905"/>
        <w:gridCol w:w="1875"/>
        <w:gridCol w:w="1755"/>
        <w:tblGridChange w:id="0">
          <w:tblGrid>
            <w:gridCol w:w="3420"/>
            <w:gridCol w:w="4695"/>
            <w:gridCol w:w="1740"/>
            <w:gridCol w:w="1905"/>
            <w:gridCol w:w="1875"/>
            <w:gridCol w:w="175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C">
            <w:pPr>
              <w:keepNext w:val="1"/>
              <w:numPr>
                <w:ilvl w:val="0"/>
                <w:numId w:val="4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2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2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Mejorar las instalaciones de sistemas de protección colectiva en los centros turísticos donde se realizan trabajos con exposición a riesgos de caída en altura, aumentando la seguridad y salud en trabajos en altura mediante la ejecución de instalaciones de </w:t>
            </w:r>
            <w:r w:rsidDel="00000000" w:rsidR="00000000" w:rsidRPr="00000000">
              <w:rPr>
                <w:rFonts w:ascii="Montserrat" w:cs="Montserrat" w:eastAsia="Montserrat" w:hAnsi="Montserrat"/>
                <w:color w:val="202124"/>
                <w:sz w:val="18"/>
                <w:szCs w:val="18"/>
                <w:highlight w:val="white"/>
                <w:rtl w:val="0"/>
              </w:rPr>
              <w:t xml:space="preserve">protección colectiva.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1.Definición de las Intervenciones a realizar.  Su elección depende de las condiciones del trabajo a realizar y del entorno en las que se desarrollan.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2.Visita a los centros para la identificación de zonas de trabajo en altura susceptibles de una  mejora de la instalación o una nueva instalación de protección colectiva.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3.Elección de los sistemas de protección colectiva más adecuados a cada zona de trabajo.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4.Licitación con empresas especializadas en la ejecución de los trabajos.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5.Seguimiento del cumplimiento de los plazos establecidos.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6.Capacitación/ Formación para la realización de trabajos en altura de las instalaciones colectivas instaladas.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  <w:rtl w:val="0"/>
              </w:rPr>
              <w:t xml:space="preserve">Técnico de Prevención de Riesgos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Evolución de la siniestralidad anual,  comparativas año 2022 -2023 con años anteriores como causa de accidente: </w:t>
            </w:r>
          </w:p>
          <w:p w:rsidR="00000000" w:rsidDel="00000000" w:rsidP="00000000" w:rsidRDefault="00000000" w:rsidRPr="00000000" w14:paraId="0000012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Riesgo de caída a distinto nivel.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5240.0" w:type="dxa"/>
        <w:jc w:val="left"/>
        <w:tblInd w:w="-276.0" w:type="dxa"/>
        <w:tblLayout w:type="fixed"/>
        <w:tblLook w:val="0000"/>
      </w:tblPr>
      <w:tblGrid>
        <w:gridCol w:w="15240"/>
        <w:tblGridChange w:id="0">
          <w:tblGrid>
            <w:gridCol w:w="1524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after="60" w:before="60" w:line="240" w:lineRule="auto"/>
              <w:ind w:right="-105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OBJETIVO 3 AÑO 2022.  Mejorar la seguridad en el trabajo de los conductores reduciendo las emisiones de CO2 en un 10%</w:t>
            </w:r>
          </w:p>
        </w:tc>
      </w:tr>
    </w:tbl>
    <w:p w:rsidR="00000000" w:rsidDel="00000000" w:rsidP="00000000" w:rsidRDefault="00000000" w:rsidRPr="00000000" w14:paraId="00000131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5270.0" w:type="dxa"/>
        <w:jc w:val="left"/>
        <w:tblInd w:w="-290.0" w:type="dxa"/>
        <w:tblLayout w:type="fixed"/>
        <w:tblLook w:val="0000"/>
      </w:tblPr>
      <w:tblGrid>
        <w:gridCol w:w="3270"/>
        <w:gridCol w:w="4320"/>
        <w:gridCol w:w="2145"/>
        <w:gridCol w:w="1980"/>
        <w:gridCol w:w="1860"/>
        <w:gridCol w:w="1695"/>
        <w:tblGridChange w:id="0">
          <w:tblGrid>
            <w:gridCol w:w="3270"/>
            <w:gridCol w:w="4320"/>
            <w:gridCol w:w="2145"/>
            <w:gridCol w:w="1980"/>
            <w:gridCol w:w="1860"/>
            <w:gridCol w:w="1695"/>
          </w:tblGrid>
        </w:tblGridChange>
      </w:tblGrid>
      <w:tr>
        <w:trPr>
          <w:cantSplit w:val="0"/>
          <w:trHeight w:val="504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2">
            <w:pPr>
              <w:keepNext w:val="1"/>
              <w:numPr>
                <w:ilvl w:val="0"/>
                <w:numId w:val="5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Renovación del parque de vehículos que operan en el centro Montañas de Fuego realizando la ruta turística.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  <w:rtl w:val="0"/>
              </w:rPr>
              <w:t xml:space="preserve">1. Identificación de los vehículos que operan en el centro para su sustitución. 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  <w:rtl w:val="0"/>
              </w:rPr>
              <w:t xml:space="preserve">2.Sacar a Licitación la adjudicación la compra de los vehículos.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353535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  <w:rtl w:val="0"/>
              </w:rPr>
              <w:t xml:space="preserve">3. Análisis de las necesidades de la empresa.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Técnico de prevención de Riesgos laborales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Medición de las  emisiones de CO2 de los vehículos.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5270.0" w:type="dxa"/>
        <w:jc w:val="left"/>
        <w:tblInd w:w="-276.0" w:type="dxa"/>
        <w:tblLayout w:type="fixed"/>
        <w:tblLook w:val="0000"/>
      </w:tblPr>
      <w:tblGrid>
        <w:gridCol w:w="15270"/>
        <w:tblGridChange w:id="0">
          <w:tblGrid>
            <w:gridCol w:w="1527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60" w:before="60" w:line="240" w:lineRule="auto"/>
              <w:ind w:right="-105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OBJETIVO 4 AÑO 2022. Reducción del número de accidentes entre el personal adscrito a las cocinas en un 5% con respecto al año anterior. </w:t>
            </w:r>
          </w:p>
        </w:tc>
      </w:tr>
    </w:tbl>
    <w:p w:rsidR="00000000" w:rsidDel="00000000" w:rsidP="00000000" w:rsidRDefault="00000000" w:rsidRPr="00000000" w14:paraId="00000142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5180.0" w:type="dxa"/>
        <w:jc w:val="left"/>
        <w:tblInd w:w="-290.0" w:type="dxa"/>
        <w:tblLayout w:type="fixed"/>
        <w:tblLook w:val="0000"/>
      </w:tblPr>
      <w:tblGrid>
        <w:gridCol w:w="2550"/>
        <w:gridCol w:w="5130"/>
        <w:gridCol w:w="1785"/>
        <w:gridCol w:w="2085"/>
        <w:gridCol w:w="1830"/>
        <w:gridCol w:w="1800"/>
        <w:tblGridChange w:id="0">
          <w:tblGrid>
            <w:gridCol w:w="2550"/>
            <w:gridCol w:w="5130"/>
            <w:gridCol w:w="1785"/>
            <w:gridCol w:w="2085"/>
            <w:gridCol w:w="1830"/>
            <w:gridCol w:w="1800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3">
            <w:pPr>
              <w:keepNext w:val="1"/>
              <w:numPr>
                <w:ilvl w:val="0"/>
                <w:numId w:val="14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Implantación de inspecciones planeadas periódicas internas de seguridad y salud en el trabajo identificando peligros de forma sistemática en las cocinas de los centros turísticos.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1440"/>
              </w:tabs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hd w:fill="ffffff" w:val="clear"/>
              <w:tabs>
                <w:tab w:val="left" w:leader="none" w:pos="1440"/>
              </w:tabs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144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1. Creación de un planning de inspecciones periódicas que permita la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identificación de peligros de forma sistemática sobre un área en concreto con enfoque amplio e integral.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2. Creación de una instrumento para observar condiciones y prácticas de una manera organizada y sistemática, que permita:</w:t>
            </w:r>
          </w:p>
          <w:p w:rsidR="00000000" w:rsidDel="00000000" w:rsidP="00000000" w:rsidRDefault="00000000" w:rsidRPr="00000000" w14:paraId="00000157">
            <w:pPr>
              <w:shd w:fill="ffffff" w:val="clear"/>
              <w:tabs>
                <w:tab w:val="left" w:leader="none" w:pos="1440"/>
              </w:tabs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-Identificar aspectos de seguridad y salud en el trabajo prácticas que pudieran provocar accidentes o ineficacias.</w:t>
            </w:r>
          </w:p>
          <w:p w:rsidR="00000000" w:rsidDel="00000000" w:rsidP="00000000" w:rsidRDefault="00000000" w:rsidRPr="00000000" w14:paraId="00000158">
            <w:pPr>
              <w:shd w:fill="ffffff" w:val="clear"/>
              <w:tabs>
                <w:tab w:val="left" w:leader="none" w:pos="1440"/>
              </w:tabs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.-Destacar los comportamientos del personal para el reconocimiento y reforzamiento.</w:t>
            </w:r>
          </w:p>
          <w:p w:rsidR="00000000" w:rsidDel="00000000" w:rsidP="00000000" w:rsidRDefault="00000000" w:rsidRPr="00000000" w14:paraId="00000159">
            <w:pPr>
              <w:shd w:fill="ffffff" w:val="clear"/>
              <w:tabs>
                <w:tab w:val="left" w:leader="none" w:pos="1440"/>
              </w:tabs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.- Verificar que los métodos y procedimientos de trabajo o tarea existentes son los adecuado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3.Análisis directo de las condiciones de trabajo que permita  la localización de peligros y su identificación.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4. Creación de Listas de Chequeo, como herramienta o técnica de análisis rápidas y seguras en el sentido de que no se olvide ningún aspecto. 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5. Capacitar a los responsables del departamento acerca de los requisitos legales a evaluar, respecto del funcionamiento de instalaciones y procesos, para deducir las posibilidades de daño.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6.Asignar responsabilidades en el cometido de las inspecciones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6. Determinar la frecuencia de las inspecciones.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Técnico de prevención de Riesgos laborales</w:t>
            </w:r>
          </w:p>
          <w:p w:rsidR="00000000" w:rsidDel="00000000" w:rsidP="00000000" w:rsidRDefault="00000000" w:rsidRPr="00000000" w14:paraId="0000016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nº de inspecciones  realizadas en el año en cocina </w:t>
            </w:r>
          </w:p>
          <w:p w:rsidR="00000000" w:rsidDel="00000000" w:rsidP="00000000" w:rsidRDefault="00000000" w:rsidRPr="00000000" w14:paraId="00000163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nº de accidentes anuales en el área de cocina.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66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type w:val="nextPage"/>
      <w:pgSz w:h="11906" w:w="16838" w:orient="landscape"/>
      <w:pgMar w:bottom="1701" w:top="1422" w:left="1418" w:right="1246.77165354331" w:header="136.0629921259842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C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ind w:left="0" w:firstLine="0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6D">
    <w:pPr>
      <w:keepNext w:val="1"/>
      <w:widowControl w:val="0"/>
      <w:tabs>
        <w:tab w:val="center" w:leader="none" w:pos="4252"/>
        <w:tab w:val="right" w:leader="none" w:pos="8505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6E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6F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ind w:left="0" w:firstLine="0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5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76">
    <w:pPr>
      <w:keepNext w:val="1"/>
      <w:widowControl w:val="0"/>
      <w:tabs>
        <w:tab w:val="center" w:leader="none" w:pos="4252"/>
        <w:tab w:val="right" w:leader="none" w:pos="8505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77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78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7123895</wp:posOffset>
          </wp:positionH>
          <wp:positionV relativeFrom="paragraph">
            <wp:posOffset>162375</wp:posOffset>
          </wp:positionV>
          <wp:extent cx="1872000" cy="483212"/>
          <wp:effectExtent b="0" l="0" r="0" t="0"/>
          <wp:wrapSquare wrapText="bothSides" distB="57600" distT="57600" distL="57600" distR="576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C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7E">
    <w:pPr>
      <w:keepNext w:val="1"/>
      <w:widowControl w:val="0"/>
      <w:tabs>
        <w:tab w:val="center" w:leader="none" w:pos="4252"/>
        <w:tab w:val="right" w:leader="none" w:pos="8505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7F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80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/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</w:rPr>
      <w:drawing>
        <wp:inline distB="114300" distT="114300" distL="114300" distR="114300">
          <wp:extent cx="1828800" cy="55229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a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89720" y="3777120"/>
                        <a:ext cx="6712560" cy="576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27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3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4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