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360" w:lineRule="auto"/>
        <w:jc w:val="center"/>
        <w:rPr>
          <w:rFonts w:ascii="Montserrat" w:cs="Montserrat" w:eastAsia="Montserrat" w:hAnsi="Montserrat"/>
          <w:b w:val="1"/>
          <w:color w:val="000000"/>
        </w:rPr>
      </w:pPr>
      <w:r w:rsidDel="00000000" w:rsidR="00000000" w:rsidRPr="00000000">
        <w:rPr>
          <w:rtl w:val="0"/>
        </w:rPr>
      </w:r>
    </w:p>
    <w:p w:rsidR="00000000" w:rsidDel="00000000" w:rsidP="00000000" w:rsidRDefault="00000000" w:rsidRPr="00000000" w14:paraId="00000002">
      <w:pPr>
        <w:spacing w:after="0" w:before="0" w:line="360" w:lineRule="auto"/>
        <w:jc w:val="center"/>
        <w:rPr>
          <w:rFonts w:ascii="Montserrat" w:cs="Montserrat" w:eastAsia="Montserrat" w:hAnsi="Montserrat"/>
          <w:b w:val="1"/>
          <w:color w:val="000000"/>
          <w:sz w:val="24"/>
          <w:szCs w:val="24"/>
        </w:rPr>
      </w:pPr>
      <w:r w:rsidDel="00000000" w:rsidR="00000000" w:rsidRPr="00000000">
        <w:rPr>
          <w:rtl w:val="0"/>
        </w:rPr>
      </w:r>
    </w:p>
    <w:p w:rsidR="00000000" w:rsidDel="00000000" w:rsidP="00000000" w:rsidRDefault="00000000" w:rsidRPr="00000000" w14:paraId="00000003">
      <w:pPr>
        <w:spacing w:after="0" w:line="360" w:lineRule="auto"/>
        <w:jc w:val="center"/>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4"/>
          <w:szCs w:val="24"/>
          <w:rtl w:val="0"/>
        </w:rPr>
        <w:t xml:space="preserve">INDICADORES QUE PERMITIRÁN SU SEGUIMIENTO Y EVALUACIÓN</w:t>
      </w:r>
    </w:p>
    <w:p w:rsidR="00000000" w:rsidDel="00000000" w:rsidP="00000000" w:rsidRDefault="00000000" w:rsidRPr="00000000" w14:paraId="00000004">
      <w:pPr>
        <w:spacing w:after="0" w:line="360" w:lineRule="auto"/>
        <w:jc w:val="center"/>
        <w:rPr>
          <w:rFonts w:ascii="Montserrat" w:cs="Montserrat" w:eastAsia="Montserrat" w:hAnsi="Montserrat"/>
          <w:b w:val="1"/>
          <w:color w:val="000000"/>
          <w:sz w:val="24"/>
          <w:szCs w:val="24"/>
        </w:rPr>
      </w:pPr>
      <w:r w:rsidDel="00000000" w:rsidR="00000000" w:rsidRPr="00000000">
        <w:rPr>
          <w:rtl w:val="0"/>
        </w:rPr>
      </w:r>
    </w:p>
    <w:p w:rsidR="00000000" w:rsidDel="00000000" w:rsidP="00000000" w:rsidRDefault="00000000" w:rsidRPr="00000000" w14:paraId="00000005">
      <w:pPr>
        <w:spacing w:after="0" w:line="360" w:lineRule="auto"/>
        <w:jc w:val="center"/>
        <w:rPr>
          <w:rFonts w:ascii="Montserrat" w:cs="Montserrat" w:eastAsia="Montserrat" w:hAnsi="Montserrat"/>
          <w:b w:val="1"/>
          <w:color w:val="000000"/>
          <w:sz w:val="24"/>
          <w:szCs w:val="24"/>
        </w:rPr>
      </w:pPr>
      <w:r w:rsidDel="00000000" w:rsidR="00000000" w:rsidRPr="00000000">
        <w:rPr>
          <w:rtl w:val="0"/>
        </w:rPr>
      </w:r>
    </w:p>
    <w:p w:rsidR="00000000" w:rsidDel="00000000" w:rsidP="00000000" w:rsidRDefault="00000000" w:rsidRPr="00000000" w14:paraId="00000006">
      <w:pPr>
        <w:spacing w:line="360" w:lineRule="auto"/>
        <w:jc w:val="both"/>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A continuación se presentan distintos cuadros donde se muestran los indicadores que permitirán hacer el seguimiento y evaluación de los objetivos estratégicos perseguidos por la Entidad Pública Empresarial Local “Centros de Arte, Cultura y Turismo de Lanzarote” para el año 2023.</w:t>
      </w:r>
    </w:p>
    <w:p w:rsidR="00000000" w:rsidDel="00000000" w:rsidP="00000000" w:rsidRDefault="00000000" w:rsidRPr="00000000" w14:paraId="00000007">
      <w:pPr>
        <w:spacing w:line="360" w:lineRule="auto"/>
        <w:jc w:val="both"/>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Dichos cuadros fueron aprobados por el Consejero Delegado de la Entidad a fecha marzo 2023.  </w:t>
      </w:r>
    </w:p>
    <w:p w:rsidR="00000000" w:rsidDel="00000000" w:rsidP="00000000" w:rsidRDefault="00000000" w:rsidRPr="00000000" w14:paraId="00000008">
      <w:pPr>
        <w:spacing w:after="200" w:before="0" w:line="360" w:lineRule="auto"/>
        <w:jc w:val="both"/>
        <w:rPr>
          <w:rFonts w:ascii="Montserrat" w:cs="Montserrat" w:eastAsia="Montserrat" w:hAnsi="Montserrat"/>
          <w:b w:val="1"/>
          <w:color w:val="000000"/>
          <w:sz w:val="24"/>
          <w:szCs w:val="24"/>
        </w:rPr>
      </w:pPr>
      <w:r w:rsidDel="00000000" w:rsidR="00000000" w:rsidRPr="00000000">
        <w:rPr>
          <w:rtl w:val="0"/>
        </w:rPr>
      </w:r>
    </w:p>
    <w:p w:rsidR="00000000" w:rsidDel="00000000" w:rsidP="00000000" w:rsidRDefault="00000000" w:rsidRPr="00000000" w14:paraId="00000009">
      <w:pPr>
        <w:widowControl w:val="0"/>
        <w:spacing w:before="160" w:line="360" w:lineRule="auto"/>
        <w:jc w:val="right"/>
        <w:rPr>
          <w:rFonts w:ascii="Montserrat" w:cs="Montserrat" w:eastAsia="Montserrat" w:hAnsi="Montserrat"/>
          <w:color w:val="000000"/>
          <w:sz w:val="20"/>
          <w:szCs w:val="20"/>
        </w:rPr>
      </w:pPr>
      <w:r w:rsidDel="00000000" w:rsidR="00000000" w:rsidRPr="00000000">
        <w:rPr>
          <w:rtl w:val="0"/>
        </w:rPr>
      </w:r>
    </w:p>
    <w:p w:rsidR="00000000" w:rsidDel="00000000" w:rsidP="00000000" w:rsidRDefault="00000000" w:rsidRPr="00000000" w14:paraId="0000000A">
      <w:pPr>
        <w:widowControl w:val="0"/>
        <w:spacing w:before="160" w:line="360" w:lineRule="auto"/>
        <w:jc w:val="right"/>
        <w:rPr>
          <w:rFonts w:ascii="Montserrat" w:cs="Montserrat" w:eastAsia="Montserrat" w:hAnsi="Montserrat"/>
          <w:color w:val="000000"/>
          <w:sz w:val="20"/>
          <w:szCs w:val="20"/>
        </w:rPr>
      </w:pPr>
      <w:r w:rsidDel="00000000" w:rsidR="00000000" w:rsidRPr="00000000">
        <w:rPr>
          <w:rtl w:val="0"/>
        </w:rPr>
      </w:r>
    </w:p>
    <w:p w:rsidR="00000000" w:rsidDel="00000000" w:rsidP="00000000" w:rsidRDefault="00000000" w:rsidRPr="00000000" w14:paraId="0000000B">
      <w:pPr>
        <w:widowControl w:val="0"/>
        <w:spacing w:before="160" w:line="360" w:lineRule="auto"/>
        <w:jc w:val="right"/>
        <w:rPr>
          <w:rFonts w:ascii="Montserrat" w:cs="Montserrat" w:eastAsia="Montserrat" w:hAnsi="Montserrat"/>
          <w:color w:val="000000"/>
          <w:sz w:val="20"/>
          <w:szCs w:val="20"/>
        </w:rPr>
      </w:pPr>
      <w:r w:rsidDel="00000000" w:rsidR="00000000" w:rsidRPr="00000000">
        <w:rPr>
          <w:rtl w:val="0"/>
        </w:rPr>
      </w:r>
    </w:p>
    <w:p w:rsidR="00000000" w:rsidDel="00000000" w:rsidP="00000000" w:rsidRDefault="00000000" w:rsidRPr="00000000" w14:paraId="0000000C">
      <w:pPr>
        <w:widowControl w:val="0"/>
        <w:spacing w:before="160" w:line="360" w:lineRule="auto"/>
        <w:jc w:val="right"/>
        <w:rPr>
          <w:rFonts w:ascii="Montserrat" w:cs="Montserrat" w:eastAsia="Montserrat" w:hAnsi="Montserrat"/>
          <w:color w:val="000000"/>
          <w:sz w:val="20"/>
          <w:szCs w:val="20"/>
        </w:rPr>
      </w:pPr>
      <w:r w:rsidDel="00000000" w:rsidR="00000000" w:rsidRPr="00000000">
        <w:rPr>
          <w:rtl w:val="0"/>
        </w:rPr>
      </w:r>
    </w:p>
    <w:p w:rsidR="00000000" w:rsidDel="00000000" w:rsidP="00000000" w:rsidRDefault="00000000" w:rsidRPr="00000000" w14:paraId="0000000D">
      <w:pPr>
        <w:widowControl w:val="0"/>
        <w:spacing w:before="160" w:line="360" w:lineRule="auto"/>
        <w:jc w:val="right"/>
        <w:rPr>
          <w:rFonts w:ascii="Montserrat" w:cs="Montserrat" w:eastAsia="Montserrat" w:hAnsi="Montserrat"/>
          <w:color w:val="000000"/>
          <w:sz w:val="20"/>
          <w:szCs w:val="20"/>
        </w:rPr>
      </w:pPr>
      <w:r w:rsidDel="00000000" w:rsidR="00000000" w:rsidRPr="00000000">
        <w:rPr>
          <w:rtl w:val="0"/>
        </w:rPr>
      </w:r>
    </w:p>
    <w:p w:rsidR="00000000" w:rsidDel="00000000" w:rsidP="00000000" w:rsidRDefault="00000000" w:rsidRPr="00000000" w14:paraId="0000000E">
      <w:pPr>
        <w:widowControl w:val="0"/>
        <w:spacing w:before="160" w:line="360" w:lineRule="auto"/>
        <w:jc w:val="left"/>
        <w:rPr>
          <w:rFonts w:ascii="Montserrat" w:cs="Montserrat" w:eastAsia="Montserrat" w:hAnsi="Montserrat"/>
          <w:color w:val="000000"/>
          <w:sz w:val="20"/>
          <w:szCs w:val="20"/>
        </w:rPr>
      </w:pPr>
      <w:r w:rsidDel="00000000" w:rsidR="00000000" w:rsidRPr="00000000">
        <w:rPr>
          <w:rtl w:val="0"/>
        </w:rPr>
      </w:r>
    </w:p>
    <w:p w:rsidR="00000000" w:rsidDel="00000000" w:rsidP="00000000" w:rsidRDefault="00000000" w:rsidRPr="00000000" w14:paraId="0000000F">
      <w:pPr>
        <w:widowControl w:val="0"/>
        <w:spacing w:before="160" w:line="360" w:lineRule="auto"/>
        <w:jc w:val="right"/>
        <w:rPr>
          <w:rFonts w:ascii="Montserrat" w:cs="Montserrat" w:eastAsia="Montserrat" w:hAnsi="Montserrat"/>
          <w:color w:val="000000"/>
          <w:sz w:val="20"/>
          <w:szCs w:val="20"/>
        </w:rPr>
      </w:pPr>
      <w:r w:rsidDel="00000000" w:rsidR="00000000" w:rsidRPr="00000000">
        <w:rPr>
          <w:rtl w:val="0"/>
        </w:rPr>
      </w:r>
    </w:p>
    <w:p w:rsidR="00000000" w:rsidDel="00000000" w:rsidP="00000000" w:rsidRDefault="00000000" w:rsidRPr="00000000" w14:paraId="00000010">
      <w:pPr>
        <w:widowControl w:val="0"/>
        <w:spacing w:before="160" w:line="360" w:lineRule="auto"/>
        <w:jc w:val="right"/>
        <w:rPr>
          <w:rFonts w:ascii="Montserrat" w:cs="Montserrat" w:eastAsia="Montserrat" w:hAnsi="Montserrat"/>
          <w:color w:val="000000"/>
          <w:sz w:val="20"/>
          <w:szCs w:val="20"/>
        </w:rPr>
      </w:pPr>
      <w:r w:rsidDel="00000000" w:rsidR="00000000" w:rsidRPr="00000000">
        <w:rPr>
          <w:rtl w:val="0"/>
        </w:rPr>
      </w:r>
    </w:p>
    <w:p w:rsidR="00000000" w:rsidDel="00000000" w:rsidP="00000000" w:rsidRDefault="00000000" w:rsidRPr="00000000" w14:paraId="00000011">
      <w:pPr>
        <w:widowControl w:val="0"/>
        <w:spacing w:before="160" w:line="360" w:lineRule="auto"/>
        <w:jc w:val="right"/>
        <w:rPr>
          <w:rFonts w:ascii="Montserrat" w:cs="Montserrat" w:eastAsia="Montserrat" w:hAnsi="Montserrat"/>
          <w:color w:val="000000"/>
          <w:sz w:val="20"/>
          <w:szCs w:val="20"/>
        </w:rPr>
      </w:pPr>
      <w:r w:rsidDel="00000000" w:rsidR="00000000" w:rsidRPr="00000000">
        <w:rPr>
          <w:rtl w:val="0"/>
        </w:rPr>
      </w:r>
    </w:p>
    <w:p w:rsidR="00000000" w:rsidDel="00000000" w:rsidP="00000000" w:rsidRDefault="00000000" w:rsidRPr="00000000" w14:paraId="00000012">
      <w:pPr>
        <w:widowControl w:val="0"/>
        <w:spacing w:before="160" w:line="360" w:lineRule="auto"/>
        <w:jc w:val="right"/>
        <w:rPr>
          <w:rFonts w:ascii="Montserrat" w:cs="Montserrat" w:eastAsia="Montserrat" w:hAnsi="Montserrat"/>
          <w:color w:val="000000"/>
          <w:sz w:val="20"/>
          <w:szCs w:val="20"/>
        </w:rPr>
      </w:pPr>
      <w:r w:rsidDel="00000000" w:rsidR="00000000" w:rsidRPr="00000000">
        <w:rPr>
          <w:rtl w:val="0"/>
        </w:rPr>
      </w:r>
    </w:p>
    <w:p w:rsidR="00000000" w:rsidDel="00000000" w:rsidP="00000000" w:rsidRDefault="00000000" w:rsidRPr="00000000" w14:paraId="00000013">
      <w:pPr>
        <w:widowControl w:val="0"/>
        <w:spacing w:before="160" w:line="360" w:lineRule="auto"/>
        <w:jc w:val="right"/>
        <w:rPr>
          <w:rFonts w:ascii="Montserrat" w:cs="Montserrat" w:eastAsia="Montserrat" w:hAnsi="Montserrat"/>
          <w:color w:val="000000"/>
          <w:sz w:val="20"/>
          <w:szCs w:val="20"/>
        </w:rPr>
      </w:pPr>
      <w:r w:rsidDel="00000000" w:rsidR="00000000" w:rsidRPr="00000000">
        <w:rPr>
          <w:rtl w:val="0"/>
        </w:rPr>
      </w:r>
    </w:p>
    <w:p w:rsidR="00000000" w:rsidDel="00000000" w:rsidP="00000000" w:rsidRDefault="00000000" w:rsidRPr="00000000" w14:paraId="00000014">
      <w:pPr>
        <w:widowControl w:val="0"/>
        <w:spacing w:before="160" w:line="360" w:lineRule="auto"/>
        <w:jc w:val="right"/>
        <w:rPr>
          <w:rFonts w:ascii="Montserrat" w:cs="Montserrat" w:eastAsia="Montserrat" w:hAnsi="Montserrat"/>
          <w:color w:val="000000"/>
          <w:sz w:val="20"/>
          <w:szCs w:val="20"/>
        </w:rPr>
      </w:pPr>
      <w:r w:rsidDel="00000000" w:rsidR="00000000" w:rsidRPr="00000000">
        <w:rPr>
          <w:rtl w:val="0"/>
        </w:rPr>
      </w:r>
    </w:p>
    <w:p w:rsidR="00000000" w:rsidDel="00000000" w:rsidP="00000000" w:rsidRDefault="00000000" w:rsidRPr="00000000" w14:paraId="00000015">
      <w:pPr>
        <w:widowControl w:val="0"/>
        <w:spacing w:before="160" w:line="360" w:lineRule="auto"/>
        <w:jc w:val="right"/>
        <w:rPr>
          <w:rFonts w:ascii="Montserrat" w:cs="Montserrat" w:eastAsia="Montserrat" w:hAnsi="Montserrat"/>
          <w:color w:val="000000"/>
        </w:rPr>
        <w:sectPr>
          <w:headerReference r:id="rId6" w:type="default"/>
          <w:headerReference r:id="rId7" w:type="first"/>
          <w:footerReference r:id="rId8" w:type="default"/>
          <w:footerReference r:id="rId9" w:type="first"/>
          <w:pgSz w:h="16838" w:w="11906" w:orient="portrait"/>
          <w:pgMar w:bottom="1418" w:top="525" w:left="1133.8582677165355" w:right="1132.2047244094488" w:header="136.06299212598427" w:footer="0"/>
          <w:pgNumType w:start="1"/>
          <w:titlePg w:val="1"/>
        </w:sectPr>
      </w:pPr>
      <w:r w:rsidDel="00000000" w:rsidR="00000000" w:rsidRPr="00000000">
        <w:rPr>
          <w:rtl w:val="0"/>
        </w:rPr>
      </w:r>
    </w:p>
    <w:p w:rsidR="00000000" w:rsidDel="00000000" w:rsidP="00000000" w:rsidRDefault="00000000" w:rsidRPr="00000000" w14:paraId="00000016">
      <w:pPr>
        <w:spacing w:after="0" w:line="240" w:lineRule="auto"/>
        <w:jc w:val="both"/>
        <w:rPr>
          <w:rFonts w:ascii="Montserrat" w:cs="Montserrat" w:eastAsia="Montserrat" w:hAnsi="Montserrat"/>
          <w:color w:val="000000"/>
          <w:sz w:val="24"/>
          <w:szCs w:val="24"/>
        </w:rPr>
      </w:pPr>
      <w:r w:rsidDel="00000000" w:rsidR="00000000" w:rsidRPr="00000000">
        <w:rPr>
          <w:rFonts w:ascii="Montserrat" w:cs="Montserrat" w:eastAsia="Montserrat" w:hAnsi="Montserrat"/>
          <w:b w:val="1"/>
          <w:color w:val="000000"/>
          <w:sz w:val="24"/>
          <w:szCs w:val="24"/>
          <w:rtl w:val="0"/>
        </w:rPr>
        <w:t xml:space="preserve">Objetivos estratégicos relacionados con el sistema de Gestión de la Calidad. </w:t>
      </w:r>
      <w:r w:rsidDel="00000000" w:rsidR="00000000" w:rsidRPr="00000000">
        <w:rPr>
          <w:rtl w:val="0"/>
        </w:rPr>
      </w:r>
    </w:p>
    <w:p w:rsidR="00000000" w:rsidDel="00000000" w:rsidP="00000000" w:rsidRDefault="00000000" w:rsidRPr="00000000" w14:paraId="00000017">
      <w:pPr>
        <w:spacing w:after="0" w:line="240" w:lineRule="auto"/>
        <w:jc w:val="both"/>
        <w:rPr>
          <w:rFonts w:ascii="Montserrat" w:cs="Montserrat" w:eastAsia="Montserrat" w:hAnsi="Montserrat"/>
          <w:color w:val="000000"/>
          <w:sz w:val="12"/>
          <w:szCs w:val="12"/>
        </w:rPr>
      </w:pPr>
      <w:r w:rsidDel="00000000" w:rsidR="00000000" w:rsidRPr="00000000">
        <w:rPr>
          <w:rtl w:val="0"/>
        </w:rPr>
      </w:r>
    </w:p>
    <w:tbl>
      <w:tblPr>
        <w:tblStyle w:val="Table1"/>
        <w:tblW w:w="15045.0" w:type="dxa"/>
        <w:jc w:val="left"/>
        <w:tblInd w:w="-70.0" w:type="dxa"/>
        <w:tblLayout w:type="fixed"/>
        <w:tblLook w:val="0000"/>
      </w:tblPr>
      <w:tblGrid>
        <w:gridCol w:w="15045"/>
        <w:tblGridChange w:id="0">
          <w:tblGrid>
            <w:gridCol w:w="15045"/>
          </w:tblGrid>
        </w:tblGridChange>
      </w:tblGrid>
      <w:tr>
        <w:trPr>
          <w:cantSplit w:val="0"/>
          <w:trHeight w:val="308" w:hRule="atLeast"/>
          <w:tblHeader w:val="0"/>
        </w:trPr>
        <w:tc>
          <w:tcPr>
            <w:tcBorders>
              <w:top w:color="000000" w:space="0" w:sz="4" w:val="single"/>
              <w:left w:color="000000" w:space="0" w:sz="4" w:val="single"/>
              <w:bottom w:color="000000" w:space="0" w:sz="4" w:val="single"/>
              <w:right w:color="000000" w:space="0" w:sz="4" w:val="single"/>
            </w:tcBorders>
            <w:shd w:fill="99ccff" w:val="clear"/>
            <w:vAlign w:val="top"/>
          </w:tcPr>
          <w:p w:rsidR="00000000" w:rsidDel="00000000" w:rsidP="00000000" w:rsidRDefault="00000000" w:rsidRPr="00000000" w14:paraId="00000018">
            <w:pPr>
              <w:spacing w:after="60" w:before="60" w:line="240" w:lineRule="auto"/>
              <w:ind w:right="94.84251968504168"/>
              <w:jc w:val="both"/>
              <w:rPr>
                <w:rFonts w:ascii="Montserrat" w:cs="Montserrat" w:eastAsia="Montserrat" w:hAnsi="Montserrat"/>
                <w:color w:val="000000"/>
                <w:sz w:val="24"/>
                <w:szCs w:val="24"/>
              </w:rPr>
            </w:pPr>
            <w:r w:rsidDel="00000000" w:rsidR="00000000" w:rsidRPr="00000000">
              <w:rPr>
                <w:rFonts w:ascii="Montserrat" w:cs="Montserrat" w:eastAsia="Montserrat" w:hAnsi="Montserrat"/>
                <w:b w:val="1"/>
                <w:color w:val="000000"/>
                <w:rtl w:val="0"/>
              </w:rPr>
              <w:t xml:space="preserve">OBJETIVO 1 AÑO 2023.- Minimizar los errores (diferencias de inventario entre el stock teórico y stock real) en el proceso de gestión de stocks en un 50 % en el área de mantenimiento, a través de la puesta en marcha del sistema de inventarios.</w:t>
            </w:r>
            <w:r w:rsidDel="00000000" w:rsidR="00000000" w:rsidRPr="00000000">
              <w:rPr>
                <w:rtl w:val="0"/>
              </w:rPr>
            </w:r>
          </w:p>
        </w:tc>
      </w:tr>
    </w:tbl>
    <w:p w:rsidR="00000000" w:rsidDel="00000000" w:rsidP="00000000" w:rsidRDefault="00000000" w:rsidRPr="00000000" w14:paraId="00000019">
      <w:pPr>
        <w:spacing w:after="0" w:line="240" w:lineRule="auto"/>
        <w:jc w:val="both"/>
        <w:rPr>
          <w:rFonts w:ascii="Montserrat" w:cs="Montserrat" w:eastAsia="Montserrat" w:hAnsi="Montserrat"/>
          <w:color w:val="000000"/>
          <w:sz w:val="12"/>
          <w:szCs w:val="12"/>
        </w:rPr>
      </w:pPr>
      <w:r w:rsidDel="00000000" w:rsidR="00000000" w:rsidRPr="00000000">
        <w:rPr>
          <w:rtl w:val="0"/>
        </w:rPr>
      </w:r>
    </w:p>
    <w:tbl>
      <w:tblPr>
        <w:tblStyle w:val="Table2"/>
        <w:tblW w:w="15045.0" w:type="dxa"/>
        <w:jc w:val="left"/>
        <w:tblInd w:w="-70.0" w:type="dxa"/>
        <w:tblLayout w:type="fixed"/>
        <w:tblLook w:val="0000"/>
      </w:tblPr>
      <w:tblGrid>
        <w:gridCol w:w="3330"/>
        <w:gridCol w:w="4260"/>
        <w:gridCol w:w="1740"/>
        <w:gridCol w:w="2085"/>
        <w:gridCol w:w="1935"/>
        <w:gridCol w:w="1695"/>
        <w:tblGridChange w:id="0">
          <w:tblGrid>
            <w:gridCol w:w="3330"/>
            <w:gridCol w:w="4260"/>
            <w:gridCol w:w="1740"/>
            <w:gridCol w:w="2085"/>
            <w:gridCol w:w="1935"/>
            <w:gridCol w:w="1695"/>
          </w:tblGrid>
        </w:tblGridChange>
      </w:tblGrid>
      <w:tr>
        <w:trPr>
          <w:cantSplit w:val="0"/>
          <w:tblHeader w:val="0"/>
        </w:trPr>
        <w:tc>
          <w:tcPr>
            <w:tcBorders>
              <w:top w:color="000000" w:space="0" w:sz="4" w:val="single"/>
              <w:left w:color="000000" w:space="0" w:sz="4" w:val="single"/>
              <w:bottom w:color="000000" w:space="0" w:sz="4" w:val="single"/>
            </w:tcBorders>
            <w:shd w:fill="b2b2b2" w:val="clear"/>
            <w:vAlign w:val="center"/>
          </w:tcPr>
          <w:p w:rsidR="00000000" w:rsidDel="00000000" w:rsidP="00000000" w:rsidRDefault="00000000" w:rsidRPr="00000000" w14:paraId="0000001A">
            <w:pPr>
              <w:keepNext w:val="1"/>
              <w:numPr>
                <w:ilvl w:val="0"/>
                <w:numId w:val="1"/>
              </w:numPr>
              <w:tabs>
                <w:tab w:val="left" w:leader="none" w:pos="0"/>
              </w:tabs>
              <w:spacing w:after="60" w:before="60" w:line="240" w:lineRule="auto"/>
              <w:jc w:val="center"/>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0"/>
                <w:szCs w:val="20"/>
                <w:rtl w:val="0"/>
              </w:rPr>
              <w:t xml:space="preserve">ACCIONES A REALIZAR</w:t>
            </w:r>
            <w:r w:rsidDel="00000000" w:rsidR="00000000" w:rsidRPr="00000000">
              <w:rPr>
                <w:rtl w:val="0"/>
              </w:rPr>
            </w:r>
          </w:p>
        </w:tc>
        <w:tc>
          <w:tcPr>
            <w:tcBorders>
              <w:top w:color="000000" w:space="0" w:sz="4" w:val="single"/>
              <w:left w:color="000000" w:space="0" w:sz="4" w:val="single"/>
              <w:bottom w:color="000000" w:space="0" w:sz="4" w:val="single"/>
            </w:tcBorders>
            <w:shd w:fill="b2b2b2" w:val="clear"/>
            <w:vAlign w:val="center"/>
          </w:tcPr>
          <w:p w:rsidR="00000000" w:rsidDel="00000000" w:rsidP="00000000" w:rsidRDefault="00000000" w:rsidRPr="00000000" w14:paraId="0000001B">
            <w:pPr>
              <w:spacing w:after="60" w:before="60" w:line="240" w:lineRule="auto"/>
              <w:jc w:val="center"/>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0"/>
                <w:szCs w:val="20"/>
                <w:rtl w:val="0"/>
              </w:rPr>
              <w:t xml:space="preserve">MÉTODO DE DESARROLLO</w:t>
            </w:r>
            <w:r w:rsidDel="00000000" w:rsidR="00000000" w:rsidRPr="00000000">
              <w:rPr>
                <w:rtl w:val="0"/>
              </w:rPr>
            </w:r>
          </w:p>
        </w:tc>
        <w:tc>
          <w:tcPr>
            <w:tcBorders>
              <w:top w:color="000000" w:space="0" w:sz="4" w:val="single"/>
              <w:left w:color="000000" w:space="0" w:sz="4" w:val="single"/>
              <w:bottom w:color="000000" w:space="0" w:sz="4" w:val="single"/>
            </w:tcBorders>
            <w:shd w:fill="b2b2b2" w:val="clear"/>
            <w:vAlign w:val="center"/>
          </w:tcPr>
          <w:p w:rsidR="00000000" w:rsidDel="00000000" w:rsidP="00000000" w:rsidRDefault="00000000" w:rsidRPr="00000000" w14:paraId="0000001C">
            <w:pPr>
              <w:spacing w:after="60" w:before="60" w:line="240" w:lineRule="auto"/>
              <w:jc w:val="center"/>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0"/>
                <w:szCs w:val="20"/>
                <w:rtl w:val="0"/>
              </w:rPr>
              <w:t xml:space="preserve">RESPONSABLE</w:t>
            </w:r>
            <w:r w:rsidDel="00000000" w:rsidR="00000000" w:rsidRPr="00000000">
              <w:rPr>
                <w:rtl w:val="0"/>
              </w:rPr>
            </w:r>
          </w:p>
        </w:tc>
        <w:tc>
          <w:tcPr>
            <w:tcBorders>
              <w:top w:color="000000" w:space="0" w:sz="4" w:val="single"/>
              <w:left w:color="000000" w:space="0" w:sz="4" w:val="single"/>
              <w:bottom w:color="000000" w:space="0" w:sz="4" w:val="single"/>
            </w:tcBorders>
            <w:shd w:fill="b2b2b2" w:val="clear"/>
            <w:vAlign w:val="center"/>
          </w:tcPr>
          <w:p w:rsidR="00000000" w:rsidDel="00000000" w:rsidP="00000000" w:rsidRDefault="00000000" w:rsidRPr="00000000" w14:paraId="0000001D">
            <w:pPr>
              <w:spacing w:after="60" w:before="60" w:line="240" w:lineRule="auto"/>
              <w:jc w:val="center"/>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0"/>
                <w:szCs w:val="20"/>
                <w:rtl w:val="0"/>
              </w:rPr>
              <w:t xml:space="preserve">FECHA TOPE DE CUMPLIMIENTO</w:t>
            </w:r>
            <w:r w:rsidDel="00000000" w:rsidR="00000000" w:rsidRPr="00000000">
              <w:rPr>
                <w:rtl w:val="0"/>
              </w:rPr>
            </w:r>
          </w:p>
        </w:tc>
        <w:tc>
          <w:tcPr>
            <w:tcBorders>
              <w:top w:color="000000" w:space="0" w:sz="4" w:val="single"/>
              <w:left w:color="000000" w:space="0" w:sz="4" w:val="single"/>
              <w:bottom w:color="000000" w:space="0" w:sz="4" w:val="single"/>
            </w:tcBorders>
            <w:shd w:fill="b2b2b2" w:val="clear"/>
            <w:vAlign w:val="center"/>
          </w:tcPr>
          <w:p w:rsidR="00000000" w:rsidDel="00000000" w:rsidP="00000000" w:rsidRDefault="00000000" w:rsidRPr="00000000" w14:paraId="0000001E">
            <w:pPr>
              <w:spacing w:after="60" w:before="60" w:line="240" w:lineRule="auto"/>
              <w:jc w:val="center"/>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0"/>
                <w:szCs w:val="20"/>
                <w:rtl w:val="0"/>
              </w:rPr>
              <w:t xml:space="preserve">INDICADOR DE CUMPLIMIENTO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2b2b2" w:val="clear"/>
            <w:vAlign w:val="center"/>
          </w:tcPr>
          <w:p w:rsidR="00000000" w:rsidDel="00000000" w:rsidP="00000000" w:rsidRDefault="00000000" w:rsidRPr="00000000" w14:paraId="0000001F">
            <w:pPr>
              <w:spacing w:after="60" w:before="60" w:line="240" w:lineRule="auto"/>
              <w:jc w:val="center"/>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0"/>
                <w:szCs w:val="20"/>
                <w:rtl w:val="0"/>
              </w:rPr>
              <w:t xml:space="preserve">RESULTADO VERIFICACIÓN</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20">
            <w:pPr>
              <w:numPr>
                <w:ilvl w:val="0"/>
                <w:numId w:val="5"/>
              </w:numPr>
              <w:spacing w:after="60" w:before="60" w:line="240" w:lineRule="auto"/>
              <w:ind w:left="283.46456692913375"/>
              <w:jc w:val="both"/>
              <w:rPr>
                <w:rFonts w:ascii="Montserrat" w:cs="Montserrat" w:eastAsia="Montserrat" w:hAnsi="Montserrat"/>
                <w:sz w:val="18"/>
                <w:szCs w:val="18"/>
              </w:rPr>
            </w:pPr>
            <w:r w:rsidDel="00000000" w:rsidR="00000000" w:rsidRPr="00000000">
              <w:rPr>
                <w:rFonts w:ascii="Montserrat" w:cs="Montserrat" w:eastAsia="Montserrat" w:hAnsi="Montserrat"/>
                <w:color w:val="000000"/>
                <w:sz w:val="18"/>
                <w:szCs w:val="18"/>
                <w:rtl w:val="0"/>
              </w:rPr>
              <w:t xml:space="preserve">Implantar una nueva ERP donde venga integrado el proceso de compras y de salida de stocks con cada incidencia, a tiempo real. </w:t>
            </w:r>
          </w:p>
          <w:p w:rsidR="00000000" w:rsidDel="00000000" w:rsidP="00000000" w:rsidRDefault="00000000" w:rsidRPr="00000000" w14:paraId="00000021">
            <w:pPr>
              <w:numPr>
                <w:ilvl w:val="0"/>
                <w:numId w:val="5"/>
              </w:numPr>
              <w:spacing w:after="60" w:before="60" w:line="240" w:lineRule="auto"/>
              <w:ind w:left="283.46456692913375"/>
              <w:jc w:val="both"/>
              <w:rPr>
                <w:rFonts w:ascii="Montserrat" w:cs="Montserrat" w:eastAsia="Montserrat" w:hAnsi="Montserrat"/>
                <w:sz w:val="18"/>
                <w:szCs w:val="18"/>
              </w:rPr>
            </w:pPr>
            <w:r w:rsidDel="00000000" w:rsidR="00000000" w:rsidRPr="00000000">
              <w:rPr>
                <w:rFonts w:ascii="Montserrat" w:cs="Montserrat" w:eastAsia="Montserrat" w:hAnsi="Montserrat"/>
                <w:color w:val="000000"/>
                <w:sz w:val="18"/>
                <w:szCs w:val="18"/>
                <w:rtl w:val="0"/>
              </w:rPr>
              <w:t xml:space="preserve">Implantar un proceso de conteo que minimice los errores que se puedan dar a la hora de realizar los inventarios. </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22">
            <w:pPr>
              <w:tabs>
                <w:tab w:val="left" w:leader="none" w:pos="1440"/>
              </w:tabs>
              <w:spacing w:after="60" w:before="60" w:line="240" w:lineRule="auto"/>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1. Sustituir las dos ERP que no estaban bien integradas en los centros, ICS y Navision, y unificarlas en una única que integre todos los procesos.  </w:t>
            </w:r>
          </w:p>
          <w:p w:rsidR="00000000" w:rsidDel="00000000" w:rsidP="00000000" w:rsidRDefault="00000000" w:rsidRPr="00000000" w14:paraId="00000023">
            <w:pPr>
              <w:tabs>
                <w:tab w:val="left" w:leader="none" w:pos="1440"/>
              </w:tabs>
              <w:spacing w:after="60" w:before="60" w:line="240" w:lineRule="auto"/>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2. Negociar con la nueva ERP.</w:t>
            </w:r>
          </w:p>
          <w:p w:rsidR="00000000" w:rsidDel="00000000" w:rsidP="00000000" w:rsidRDefault="00000000" w:rsidRPr="00000000" w14:paraId="00000024">
            <w:pPr>
              <w:tabs>
                <w:tab w:val="left" w:leader="none" w:pos="1440"/>
              </w:tabs>
              <w:spacing w:after="60" w:before="60" w:line="240" w:lineRule="auto"/>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3. Contratar la misma tras la licitación oportuna.</w:t>
            </w:r>
          </w:p>
          <w:p w:rsidR="00000000" w:rsidDel="00000000" w:rsidP="00000000" w:rsidRDefault="00000000" w:rsidRPr="00000000" w14:paraId="00000025">
            <w:pPr>
              <w:tabs>
                <w:tab w:val="left" w:leader="none" w:pos="1440"/>
              </w:tabs>
              <w:spacing w:after="60" w:before="60" w:line="240" w:lineRule="auto"/>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4. Planificar la implantación por procesos.</w:t>
            </w:r>
          </w:p>
          <w:p w:rsidR="00000000" w:rsidDel="00000000" w:rsidP="00000000" w:rsidRDefault="00000000" w:rsidRPr="00000000" w14:paraId="00000026">
            <w:pPr>
              <w:tabs>
                <w:tab w:val="left" w:leader="none" w:pos="1440"/>
              </w:tabs>
              <w:spacing w:after="60" w:before="60" w:line="240" w:lineRule="auto"/>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5. Trabajar en la digitalización de procesos de conteo a través del etiquetado de todos los productos de mantenimiento con código de barras. </w:t>
            </w:r>
          </w:p>
          <w:p w:rsidR="00000000" w:rsidDel="00000000" w:rsidP="00000000" w:rsidRDefault="00000000" w:rsidRPr="00000000" w14:paraId="00000027">
            <w:pPr>
              <w:tabs>
                <w:tab w:val="left" w:leader="none" w:pos="1440"/>
              </w:tabs>
              <w:spacing w:after="60" w:before="60" w:line="240" w:lineRule="auto"/>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6. Realizar el inventario con pda o con pistolas de escaneo. </w:t>
            </w:r>
          </w:p>
          <w:p w:rsidR="00000000" w:rsidDel="00000000" w:rsidP="00000000" w:rsidRDefault="00000000" w:rsidRPr="00000000" w14:paraId="00000028">
            <w:pPr>
              <w:tabs>
                <w:tab w:val="left" w:leader="none" w:pos="1440"/>
              </w:tabs>
              <w:spacing w:after="60" w:before="60" w:line="240" w:lineRule="auto"/>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7. Finalizar el proceso con un buen informe de valoración de inventario donde se valore las diferencias. </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29">
            <w:pPr>
              <w:spacing w:after="60" w:before="60" w:line="240" w:lineRule="auto"/>
              <w:jc w:val="center"/>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 Directora Control y Auditoría/ Consejero Delegado</w:t>
            </w:r>
            <w:r w:rsidDel="00000000" w:rsidR="00000000" w:rsidRPr="00000000">
              <w:rPr>
                <w:rFonts w:ascii="Montserrat" w:cs="Montserrat" w:eastAsia="Montserrat" w:hAnsi="Montserrat"/>
                <w:b w:val="1"/>
                <w:color w:val="000000"/>
                <w:sz w:val="18"/>
                <w:szCs w:val="18"/>
                <w:rtl w:val="0"/>
              </w:rPr>
              <w:t xml:space="preserve"> </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2A">
            <w:pPr>
              <w:spacing w:after="60" w:before="60" w:line="240" w:lineRule="auto"/>
              <w:jc w:val="center"/>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1º fase. Realizar el trabajo de etiquetar todos los productos de compra de la nave de mantenimiento. 30/06/2023</w:t>
            </w:r>
          </w:p>
          <w:p w:rsidR="00000000" w:rsidDel="00000000" w:rsidP="00000000" w:rsidRDefault="00000000" w:rsidRPr="00000000" w14:paraId="0000002B">
            <w:pPr>
              <w:spacing w:after="60" w:before="60" w:line="240" w:lineRule="auto"/>
              <w:jc w:val="center"/>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2º Fase, implantar la nueva herramienta 31/12/2023 </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2C">
            <w:pPr>
              <w:spacing w:after="60" w:before="60" w:line="24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Diferencias valoradas entre stock real y stock teórico.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D">
            <w:pPr>
              <w:spacing w:after="60" w:before="60" w:line="240" w:lineRule="auto"/>
              <w:jc w:val="center"/>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Pendiente de realizar </w:t>
            </w:r>
          </w:p>
        </w:tc>
      </w:tr>
    </w:tbl>
    <w:p w:rsidR="00000000" w:rsidDel="00000000" w:rsidP="00000000" w:rsidRDefault="00000000" w:rsidRPr="00000000" w14:paraId="0000002E">
      <w:pPr>
        <w:spacing w:after="0" w:line="240" w:lineRule="auto"/>
        <w:jc w:val="both"/>
        <w:rPr>
          <w:rFonts w:ascii="Montserrat" w:cs="Montserrat" w:eastAsia="Montserrat" w:hAnsi="Montserrat"/>
          <w:color w:val="000000"/>
          <w:sz w:val="12"/>
          <w:szCs w:val="12"/>
        </w:rPr>
      </w:pPr>
      <w:r w:rsidDel="00000000" w:rsidR="00000000" w:rsidRPr="00000000">
        <w:rPr>
          <w:rtl w:val="0"/>
        </w:rPr>
      </w:r>
    </w:p>
    <w:p w:rsidR="00000000" w:rsidDel="00000000" w:rsidP="00000000" w:rsidRDefault="00000000" w:rsidRPr="00000000" w14:paraId="0000002F">
      <w:pPr>
        <w:spacing w:after="0" w:line="240" w:lineRule="auto"/>
        <w:jc w:val="both"/>
        <w:rPr>
          <w:rFonts w:ascii="Montserrat" w:cs="Montserrat" w:eastAsia="Montserrat" w:hAnsi="Montserrat"/>
          <w:b w:val="1"/>
          <w:color w:val="000000"/>
        </w:rPr>
      </w:pPr>
      <w:r w:rsidDel="00000000" w:rsidR="00000000" w:rsidRPr="00000000">
        <w:rPr>
          <w:rtl w:val="0"/>
        </w:rPr>
      </w:r>
    </w:p>
    <w:p w:rsidR="00000000" w:rsidDel="00000000" w:rsidP="00000000" w:rsidRDefault="00000000" w:rsidRPr="00000000" w14:paraId="00000030">
      <w:pPr>
        <w:spacing w:after="0" w:line="240" w:lineRule="auto"/>
        <w:ind w:right="988.1102362204729"/>
        <w:jc w:val="both"/>
        <w:rPr>
          <w:rFonts w:ascii="Montserrat" w:cs="Montserrat" w:eastAsia="Montserrat" w:hAnsi="Montserrat"/>
          <w:color w:val="868789"/>
          <w:sz w:val="18"/>
          <w:szCs w:val="18"/>
          <w:highlight w:val="whit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033">
      <w:pPr>
        <w:spacing w:after="120"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34">
      <w:pPr>
        <w:spacing w:after="120"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35">
      <w:pPr>
        <w:spacing w:after="0" w:line="240" w:lineRule="auto"/>
        <w:jc w:val="both"/>
        <w:rPr>
          <w:rFonts w:ascii="Montserrat" w:cs="Montserrat" w:eastAsia="Montserrat" w:hAnsi="Montserrat"/>
          <w:color w:val="000000"/>
          <w:sz w:val="12"/>
          <w:szCs w:val="12"/>
        </w:rPr>
      </w:pPr>
      <w:r w:rsidDel="00000000" w:rsidR="00000000" w:rsidRPr="00000000">
        <w:rPr>
          <w:rtl w:val="0"/>
        </w:rPr>
      </w:r>
    </w:p>
    <w:tbl>
      <w:tblPr>
        <w:tblStyle w:val="Table3"/>
        <w:tblW w:w="15645.0" w:type="dxa"/>
        <w:jc w:val="left"/>
        <w:tblInd w:w="-580.0" w:type="dxa"/>
        <w:tblLayout w:type="fixed"/>
        <w:tblLook w:val="0000"/>
      </w:tblPr>
      <w:tblGrid>
        <w:gridCol w:w="15645"/>
        <w:tblGridChange w:id="0">
          <w:tblGrid>
            <w:gridCol w:w="15645"/>
          </w:tblGrid>
        </w:tblGridChange>
      </w:tblGrid>
      <w:tr>
        <w:trPr>
          <w:cantSplit w:val="0"/>
          <w:trHeight w:val="308" w:hRule="atLeast"/>
          <w:tblHeader w:val="0"/>
        </w:trPr>
        <w:tc>
          <w:tcPr>
            <w:tcBorders>
              <w:top w:color="000000" w:space="0" w:sz="4" w:val="single"/>
              <w:left w:color="000000" w:space="0" w:sz="4" w:val="single"/>
              <w:bottom w:color="000000" w:space="0" w:sz="4" w:val="single"/>
              <w:right w:color="000000" w:space="0" w:sz="4" w:val="single"/>
            </w:tcBorders>
            <w:shd w:fill="99ccff" w:val="clear"/>
            <w:vAlign w:val="top"/>
          </w:tcPr>
          <w:p w:rsidR="00000000" w:rsidDel="00000000" w:rsidP="00000000" w:rsidRDefault="00000000" w:rsidRPr="00000000" w14:paraId="00000036">
            <w:pPr>
              <w:spacing w:after="60" w:before="60" w:line="240" w:lineRule="auto"/>
              <w:ind w:right="-16.88976377952713"/>
              <w:jc w:val="both"/>
              <w:rPr>
                <w:rFonts w:ascii="Montserrat" w:cs="Montserrat" w:eastAsia="Montserrat" w:hAnsi="Montserrat"/>
                <w:color w:val="000000"/>
                <w:sz w:val="24"/>
                <w:szCs w:val="24"/>
              </w:rPr>
            </w:pPr>
            <w:r w:rsidDel="00000000" w:rsidR="00000000" w:rsidRPr="00000000">
              <w:rPr>
                <w:rFonts w:ascii="Montserrat" w:cs="Montserrat" w:eastAsia="Montserrat" w:hAnsi="Montserrat"/>
                <w:b w:val="1"/>
                <w:color w:val="000000"/>
                <w:rtl w:val="0"/>
              </w:rPr>
              <w:t xml:space="preserve">OBJETIVO 2 AÑO 2023/24.- Reducción de los procesos manuales de la gestión del Departamento de Recursos Humanos en un 5%. </w:t>
            </w:r>
            <w:r w:rsidDel="00000000" w:rsidR="00000000" w:rsidRPr="00000000">
              <w:rPr>
                <w:rtl w:val="0"/>
              </w:rPr>
            </w:r>
          </w:p>
        </w:tc>
      </w:tr>
    </w:tbl>
    <w:p w:rsidR="00000000" w:rsidDel="00000000" w:rsidP="00000000" w:rsidRDefault="00000000" w:rsidRPr="00000000" w14:paraId="00000037">
      <w:pPr>
        <w:spacing w:after="0" w:line="240" w:lineRule="auto"/>
        <w:jc w:val="both"/>
        <w:rPr>
          <w:rFonts w:ascii="Montserrat" w:cs="Montserrat" w:eastAsia="Montserrat" w:hAnsi="Montserrat"/>
          <w:color w:val="000000"/>
          <w:sz w:val="8"/>
          <w:szCs w:val="8"/>
        </w:rPr>
      </w:pPr>
      <w:r w:rsidDel="00000000" w:rsidR="00000000" w:rsidRPr="00000000">
        <w:rPr>
          <w:rtl w:val="0"/>
        </w:rPr>
      </w:r>
    </w:p>
    <w:tbl>
      <w:tblPr>
        <w:tblStyle w:val="Table4"/>
        <w:tblW w:w="15690.0" w:type="dxa"/>
        <w:jc w:val="left"/>
        <w:tblInd w:w="-610.0" w:type="dxa"/>
        <w:tblLayout w:type="fixed"/>
        <w:tblLook w:val="0000"/>
      </w:tblPr>
      <w:tblGrid>
        <w:gridCol w:w="4995"/>
        <w:gridCol w:w="3360"/>
        <w:gridCol w:w="1740"/>
        <w:gridCol w:w="1875"/>
        <w:gridCol w:w="1830"/>
        <w:gridCol w:w="1890"/>
        <w:tblGridChange w:id="0">
          <w:tblGrid>
            <w:gridCol w:w="4995"/>
            <w:gridCol w:w="3360"/>
            <w:gridCol w:w="1740"/>
            <w:gridCol w:w="1875"/>
            <w:gridCol w:w="1830"/>
            <w:gridCol w:w="1890"/>
          </w:tblGrid>
        </w:tblGridChange>
      </w:tblGrid>
      <w:tr>
        <w:trPr>
          <w:cantSplit w:val="0"/>
          <w:trHeight w:val="570" w:hRule="atLeast"/>
          <w:tblHeader w:val="0"/>
        </w:trPr>
        <w:tc>
          <w:tcPr>
            <w:tcBorders>
              <w:top w:color="000000" w:space="0" w:sz="4" w:val="single"/>
              <w:left w:color="000000" w:space="0" w:sz="4" w:val="single"/>
              <w:bottom w:color="000000" w:space="0" w:sz="4" w:val="single"/>
            </w:tcBorders>
            <w:shd w:fill="b2b2b2" w:val="clear"/>
            <w:vAlign w:val="center"/>
          </w:tcPr>
          <w:p w:rsidR="00000000" w:rsidDel="00000000" w:rsidP="00000000" w:rsidRDefault="00000000" w:rsidRPr="00000000" w14:paraId="00000038">
            <w:pPr>
              <w:keepNext w:val="1"/>
              <w:numPr>
                <w:ilvl w:val="0"/>
                <w:numId w:val="7"/>
              </w:numPr>
              <w:tabs>
                <w:tab w:val="left" w:leader="none" w:pos="0"/>
              </w:tabs>
              <w:spacing w:after="60" w:before="60" w:line="240" w:lineRule="auto"/>
              <w:jc w:val="center"/>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0"/>
                <w:szCs w:val="20"/>
                <w:rtl w:val="0"/>
              </w:rPr>
              <w:t xml:space="preserve">ACCIONES A REALIZAR </w:t>
            </w:r>
            <w:r w:rsidDel="00000000" w:rsidR="00000000" w:rsidRPr="00000000">
              <w:rPr>
                <w:rtl w:val="0"/>
              </w:rPr>
            </w:r>
          </w:p>
        </w:tc>
        <w:tc>
          <w:tcPr>
            <w:tcBorders>
              <w:top w:color="000000" w:space="0" w:sz="4" w:val="single"/>
              <w:left w:color="000000" w:space="0" w:sz="4" w:val="single"/>
              <w:bottom w:color="000000" w:space="0" w:sz="4" w:val="single"/>
            </w:tcBorders>
            <w:shd w:fill="b2b2b2" w:val="clear"/>
            <w:vAlign w:val="center"/>
          </w:tcPr>
          <w:p w:rsidR="00000000" w:rsidDel="00000000" w:rsidP="00000000" w:rsidRDefault="00000000" w:rsidRPr="00000000" w14:paraId="00000039">
            <w:pPr>
              <w:spacing w:after="60" w:before="60" w:line="240" w:lineRule="auto"/>
              <w:jc w:val="center"/>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0"/>
                <w:szCs w:val="20"/>
                <w:rtl w:val="0"/>
              </w:rPr>
              <w:t xml:space="preserve">MÉTODO DE DESARROLLO</w:t>
            </w:r>
            <w:r w:rsidDel="00000000" w:rsidR="00000000" w:rsidRPr="00000000">
              <w:rPr>
                <w:rtl w:val="0"/>
              </w:rPr>
            </w:r>
          </w:p>
        </w:tc>
        <w:tc>
          <w:tcPr>
            <w:tcBorders>
              <w:top w:color="000000" w:space="0" w:sz="4" w:val="single"/>
              <w:left w:color="000000" w:space="0" w:sz="4" w:val="single"/>
              <w:bottom w:color="000000" w:space="0" w:sz="4" w:val="single"/>
            </w:tcBorders>
            <w:shd w:fill="b2b2b2" w:val="clear"/>
            <w:vAlign w:val="center"/>
          </w:tcPr>
          <w:p w:rsidR="00000000" w:rsidDel="00000000" w:rsidP="00000000" w:rsidRDefault="00000000" w:rsidRPr="00000000" w14:paraId="0000003A">
            <w:pPr>
              <w:spacing w:after="60" w:before="60" w:line="240" w:lineRule="auto"/>
              <w:jc w:val="center"/>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0"/>
                <w:szCs w:val="20"/>
                <w:rtl w:val="0"/>
              </w:rPr>
              <w:t xml:space="preserve">RESPONSABLE</w:t>
            </w:r>
            <w:r w:rsidDel="00000000" w:rsidR="00000000" w:rsidRPr="00000000">
              <w:rPr>
                <w:rtl w:val="0"/>
              </w:rPr>
            </w:r>
          </w:p>
        </w:tc>
        <w:tc>
          <w:tcPr>
            <w:tcBorders>
              <w:top w:color="000000" w:space="0" w:sz="4" w:val="single"/>
              <w:left w:color="000000" w:space="0" w:sz="4" w:val="single"/>
              <w:bottom w:color="000000" w:space="0" w:sz="4" w:val="single"/>
            </w:tcBorders>
            <w:shd w:fill="b2b2b2" w:val="clear"/>
            <w:vAlign w:val="center"/>
          </w:tcPr>
          <w:p w:rsidR="00000000" w:rsidDel="00000000" w:rsidP="00000000" w:rsidRDefault="00000000" w:rsidRPr="00000000" w14:paraId="0000003B">
            <w:pPr>
              <w:spacing w:after="60" w:before="60" w:line="240" w:lineRule="auto"/>
              <w:jc w:val="center"/>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0"/>
                <w:szCs w:val="20"/>
                <w:rtl w:val="0"/>
              </w:rPr>
              <w:t xml:space="preserve">FECHA TOPE DE CUMPLIMIENTO</w:t>
            </w:r>
            <w:r w:rsidDel="00000000" w:rsidR="00000000" w:rsidRPr="00000000">
              <w:rPr>
                <w:rtl w:val="0"/>
              </w:rPr>
            </w:r>
          </w:p>
        </w:tc>
        <w:tc>
          <w:tcPr>
            <w:tcBorders>
              <w:top w:color="000000" w:space="0" w:sz="4" w:val="single"/>
              <w:left w:color="000000" w:space="0" w:sz="4" w:val="single"/>
              <w:bottom w:color="000000" w:space="0" w:sz="4" w:val="single"/>
            </w:tcBorders>
            <w:shd w:fill="b2b2b2" w:val="clear"/>
            <w:vAlign w:val="center"/>
          </w:tcPr>
          <w:p w:rsidR="00000000" w:rsidDel="00000000" w:rsidP="00000000" w:rsidRDefault="00000000" w:rsidRPr="00000000" w14:paraId="0000003C">
            <w:pPr>
              <w:spacing w:after="60" w:before="60" w:line="240" w:lineRule="auto"/>
              <w:jc w:val="center"/>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0"/>
                <w:szCs w:val="20"/>
                <w:rtl w:val="0"/>
              </w:rPr>
              <w:t xml:space="preserve">INDICADOR DE CUMPLIMIENTO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2b2b2" w:val="clear"/>
            <w:vAlign w:val="center"/>
          </w:tcPr>
          <w:p w:rsidR="00000000" w:rsidDel="00000000" w:rsidP="00000000" w:rsidRDefault="00000000" w:rsidRPr="00000000" w14:paraId="0000003D">
            <w:pPr>
              <w:spacing w:after="60" w:before="60" w:line="240" w:lineRule="auto"/>
              <w:jc w:val="center"/>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0"/>
                <w:szCs w:val="20"/>
                <w:rtl w:val="0"/>
              </w:rPr>
              <w:t xml:space="preserve">RESULTADO VERIFICACIÓN</w:t>
            </w:r>
            <w:r w:rsidDel="00000000" w:rsidR="00000000" w:rsidRPr="00000000">
              <w:rPr>
                <w:rtl w:val="0"/>
              </w:rPr>
            </w:r>
          </w:p>
        </w:tc>
      </w:tr>
      <w:tr>
        <w:trPr>
          <w:cantSplit w:val="0"/>
          <w:trHeight w:val="2490"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3E">
            <w:pPr>
              <w:spacing w:after="0" w:line="240" w:lineRule="auto"/>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1. Integración en Open Bravo y digitalización de procesos que en la actualidad se hacen de forma manual, como son:</w:t>
            </w:r>
          </w:p>
          <w:p w:rsidR="00000000" w:rsidDel="00000000" w:rsidP="00000000" w:rsidRDefault="00000000" w:rsidRPr="00000000" w14:paraId="0000003F">
            <w:pPr>
              <w:spacing w:after="0" w:line="240" w:lineRule="auto"/>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 Anticipos.</w:t>
            </w:r>
          </w:p>
          <w:p w:rsidR="00000000" w:rsidDel="00000000" w:rsidP="00000000" w:rsidRDefault="00000000" w:rsidRPr="00000000" w14:paraId="00000040">
            <w:pPr>
              <w:spacing w:after="0" w:line="240" w:lineRule="auto"/>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 Solicitud de Licencias y Vacaciones.</w:t>
            </w:r>
          </w:p>
          <w:p w:rsidR="00000000" w:rsidDel="00000000" w:rsidP="00000000" w:rsidRDefault="00000000" w:rsidRPr="00000000" w14:paraId="00000041">
            <w:pPr>
              <w:spacing w:after="0" w:line="240" w:lineRule="auto"/>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 Entrega de EPIS.</w:t>
            </w:r>
          </w:p>
          <w:p w:rsidR="00000000" w:rsidDel="00000000" w:rsidP="00000000" w:rsidRDefault="00000000" w:rsidRPr="00000000" w14:paraId="00000042">
            <w:pPr>
              <w:spacing w:after="0" w:line="240" w:lineRule="auto"/>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 Entrega de uniformes. </w:t>
            </w:r>
          </w:p>
          <w:p w:rsidR="00000000" w:rsidDel="00000000" w:rsidP="00000000" w:rsidRDefault="00000000" w:rsidRPr="00000000" w14:paraId="00000043">
            <w:pPr>
              <w:spacing w:after="0" w:line="240" w:lineRule="auto"/>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 Asignación de turnos de trabajo.</w:t>
            </w:r>
          </w:p>
          <w:p w:rsidR="00000000" w:rsidDel="00000000" w:rsidP="00000000" w:rsidRDefault="00000000" w:rsidRPr="00000000" w14:paraId="00000044">
            <w:pPr>
              <w:spacing w:after="0" w:line="240" w:lineRule="auto"/>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 Reposición de Botiquines.</w:t>
            </w:r>
          </w:p>
          <w:p w:rsidR="00000000" w:rsidDel="00000000" w:rsidP="00000000" w:rsidRDefault="00000000" w:rsidRPr="00000000" w14:paraId="00000045">
            <w:pPr>
              <w:spacing w:after="0" w:line="240" w:lineRule="auto"/>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 Gestión de la formación.</w:t>
            </w:r>
          </w:p>
          <w:p w:rsidR="00000000" w:rsidDel="00000000" w:rsidP="00000000" w:rsidRDefault="00000000" w:rsidRPr="00000000" w14:paraId="00000046">
            <w:pPr>
              <w:spacing w:after="0" w:line="240" w:lineRule="auto"/>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 Cálculo del transporte.</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47">
            <w:pPr>
              <w:spacing w:after="0" w:line="24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1. Trabajo de identificación de las necesidades del Departamento de RRHH. </w:t>
            </w:r>
          </w:p>
          <w:p w:rsidR="00000000" w:rsidDel="00000000" w:rsidP="00000000" w:rsidRDefault="00000000" w:rsidRPr="00000000" w14:paraId="00000048">
            <w:pPr>
              <w:spacing w:after="0" w:line="24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2. Desarrollo de la plataforma a las necesidades identificadas. </w:t>
            </w:r>
          </w:p>
          <w:p w:rsidR="00000000" w:rsidDel="00000000" w:rsidP="00000000" w:rsidRDefault="00000000" w:rsidRPr="00000000" w14:paraId="00000049">
            <w:pPr>
              <w:spacing w:after="0" w:line="24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3. Actualización de las diferentes Bases de Datos del Departamento de RRHH.</w:t>
            </w:r>
          </w:p>
          <w:p w:rsidR="00000000" w:rsidDel="00000000" w:rsidP="00000000" w:rsidRDefault="00000000" w:rsidRPr="00000000" w14:paraId="0000004A">
            <w:pPr>
              <w:spacing w:after="0" w:line="24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4. Pruebas de los desarrollos llevados a cabo.</w:t>
            </w:r>
          </w:p>
          <w:p w:rsidR="00000000" w:rsidDel="00000000" w:rsidP="00000000" w:rsidRDefault="00000000" w:rsidRPr="00000000" w14:paraId="0000004B">
            <w:pPr>
              <w:spacing w:after="0" w:line="24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5. Puesta en marcha.</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4C">
            <w:pPr>
              <w:spacing w:after="60" w:before="60" w:line="240" w:lineRule="auto"/>
              <w:jc w:val="center"/>
              <w:rPr>
                <w:rFonts w:ascii="Montserrat" w:cs="Montserrat" w:eastAsia="Montserrat" w:hAnsi="Montserrat"/>
                <w:color w:val="000000"/>
                <w:sz w:val="18"/>
                <w:szCs w:val="18"/>
                <w:highlight w:val="yellow"/>
              </w:rPr>
            </w:pPr>
            <w:r w:rsidDel="00000000" w:rsidR="00000000" w:rsidRPr="00000000">
              <w:rPr>
                <w:rFonts w:ascii="Montserrat" w:cs="Montserrat" w:eastAsia="Montserrat" w:hAnsi="Montserrat"/>
                <w:color w:val="000000"/>
                <w:sz w:val="18"/>
                <w:szCs w:val="18"/>
                <w:rtl w:val="0"/>
              </w:rPr>
              <w:t xml:space="preserve">Dirección TIC / Dirección RRHH / Dirección Relaciones Laborales </w:t>
            </w:r>
            <w:r w:rsidDel="00000000" w:rsidR="00000000" w:rsidRPr="00000000">
              <w:rPr>
                <w:rFonts w:ascii="Montserrat" w:cs="Montserrat" w:eastAsia="Montserrat" w:hAnsi="Montserrat"/>
                <w:b w:val="1"/>
                <w:color w:val="000000"/>
                <w:sz w:val="18"/>
                <w:szCs w:val="18"/>
                <w:highlight w:val="yellow"/>
                <w:rtl w:val="0"/>
              </w:rPr>
              <w:t xml:space="preserve"> </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4D">
            <w:pPr>
              <w:spacing w:after="60" w:before="60" w:line="240" w:lineRule="auto"/>
              <w:jc w:val="center"/>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31/12/2024</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4E">
            <w:pPr>
              <w:spacing w:after="60" w:before="60" w:line="24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Diferencia entre número de procesos manuales antes de la integración en OB (8) y una vez puesto en marcha el módulo de RRHH.</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F">
            <w:pPr>
              <w:spacing w:after="60" w:before="60" w:line="240" w:lineRule="auto"/>
              <w:jc w:val="center"/>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Pendiente de realizar. </w:t>
            </w:r>
          </w:p>
        </w:tc>
      </w:tr>
    </w:tbl>
    <w:p w:rsidR="00000000" w:rsidDel="00000000" w:rsidP="00000000" w:rsidRDefault="00000000" w:rsidRPr="00000000" w14:paraId="00000050">
      <w:pPr>
        <w:spacing w:after="0" w:line="240" w:lineRule="auto"/>
        <w:jc w:val="both"/>
        <w:rPr>
          <w:rFonts w:ascii="Montserrat" w:cs="Montserrat" w:eastAsia="Montserrat" w:hAnsi="Montserrat"/>
          <w:color w:val="000000"/>
          <w:sz w:val="6"/>
          <w:szCs w:val="6"/>
        </w:rPr>
      </w:pPr>
      <w:r w:rsidDel="00000000" w:rsidR="00000000" w:rsidRPr="00000000">
        <w:rPr>
          <w:rtl w:val="0"/>
        </w:rPr>
      </w:r>
    </w:p>
    <w:tbl>
      <w:tblPr>
        <w:tblStyle w:val="Table5"/>
        <w:tblW w:w="15660.0" w:type="dxa"/>
        <w:jc w:val="left"/>
        <w:tblInd w:w="-610.0" w:type="dxa"/>
        <w:tblLayout w:type="fixed"/>
        <w:tblLook w:val="0000"/>
      </w:tblPr>
      <w:tblGrid>
        <w:gridCol w:w="15660"/>
        <w:tblGridChange w:id="0">
          <w:tblGrid>
            <w:gridCol w:w="15660"/>
          </w:tblGrid>
        </w:tblGridChange>
      </w:tblGrid>
      <w:tr>
        <w:trPr>
          <w:cantSplit w:val="0"/>
          <w:trHeight w:val="308" w:hRule="atLeast"/>
          <w:tblHeader w:val="0"/>
        </w:trPr>
        <w:tc>
          <w:tcPr>
            <w:tcBorders>
              <w:top w:color="000000" w:space="0" w:sz="4" w:val="single"/>
              <w:left w:color="000000" w:space="0" w:sz="4" w:val="single"/>
              <w:bottom w:color="000000" w:space="0" w:sz="4" w:val="single"/>
              <w:right w:color="000000" w:space="0" w:sz="4" w:val="single"/>
            </w:tcBorders>
            <w:shd w:fill="99ccff" w:val="clear"/>
            <w:vAlign w:val="top"/>
          </w:tcPr>
          <w:p w:rsidR="00000000" w:rsidDel="00000000" w:rsidP="00000000" w:rsidRDefault="00000000" w:rsidRPr="00000000" w14:paraId="00000051">
            <w:pPr>
              <w:spacing w:after="60" w:before="60" w:line="240" w:lineRule="auto"/>
              <w:ind w:right="371.5748031496071"/>
              <w:jc w:val="both"/>
              <w:rPr>
                <w:rFonts w:ascii="Montserrat" w:cs="Montserrat" w:eastAsia="Montserrat" w:hAnsi="Montserrat"/>
                <w:color w:val="000000"/>
                <w:sz w:val="24"/>
                <w:szCs w:val="24"/>
              </w:rPr>
            </w:pPr>
            <w:r w:rsidDel="00000000" w:rsidR="00000000" w:rsidRPr="00000000">
              <w:rPr>
                <w:rFonts w:ascii="Montserrat" w:cs="Montserrat" w:eastAsia="Montserrat" w:hAnsi="Montserrat"/>
                <w:b w:val="1"/>
                <w:color w:val="000000"/>
                <w:rtl w:val="0"/>
              </w:rPr>
              <w:t xml:space="preserve">OBJETIVO 3 AÑO 2023.- Mejora de la puntuación de auditoría del sistema APPCC en el registro industrial del Monumento en un 5%.  </w:t>
            </w:r>
            <w:r w:rsidDel="00000000" w:rsidR="00000000" w:rsidRPr="00000000">
              <w:rPr>
                <w:rtl w:val="0"/>
              </w:rPr>
            </w:r>
          </w:p>
        </w:tc>
      </w:tr>
    </w:tbl>
    <w:p w:rsidR="00000000" w:rsidDel="00000000" w:rsidP="00000000" w:rsidRDefault="00000000" w:rsidRPr="00000000" w14:paraId="00000052">
      <w:pPr>
        <w:spacing w:after="0" w:line="240" w:lineRule="auto"/>
        <w:jc w:val="both"/>
        <w:rPr>
          <w:rFonts w:ascii="Montserrat" w:cs="Montserrat" w:eastAsia="Montserrat" w:hAnsi="Montserrat"/>
          <w:color w:val="000000"/>
          <w:sz w:val="8"/>
          <w:szCs w:val="8"/>
        </w:rPr>
      </w:pPr>
      <w:r w:rsidDel="00000000" w:rsidR="00000000" w:rsidRPr="00000000">
        <w:rPr>
          <w:rtl w:val="0"/>
        </w:rPr>
      </w:r>
    </w:p>
    <w:tbl>
      <w:tblPr>
        <w:tblStyle w:val="Table6"/>
        <w:tblW w:w="15660.0" w:type="dxa"/>
        <w:jc w:val="left"/>
        <w:tblInd w:w="-610.0" w:type="dxa"/>
        <w:tblLayout w:type="fixed"/>
        <w:tblLook w:val="0000"/>
      </w:tblPr>
      <w:tblGrid>
        <w:gridCol w:w="2655"/>
        <w:gridCol w:w="4995"/>
        <w:gridCol w:w="1785"/>
        <w:gridCol w:w="1875"/>
        <w:gridCol w:w="2670"/>
        <w:gridCol w:w="1680"/>
        <w:tblGridChange w:id="0">
          <w:tblGrid>
            <w:gridCol w:w="2655"/>
            <w:gridCol w:w="4995"/>
            <w:gridCol w:w="1785"/>
            <w:gridCol w:w="1875"/>
            <w:gridCol w:w="2670"/>
            <w:gridCol w:w="1680"/>
          </w:tblGrid>
        </w:tblGridChange>
      </w:tblGrid>
      <w:tr>
        <w:trPr>
          <w:cantSplit w:val="0"/>
          <w:trHeight w:val="416.35999999999996" w:hRule="atLeast"/>
          <w:tblHeader w:val="0"/>
        </w:trPr>
        <w:tc>
          <w:tcPr>
            <w:tcBorders>
              <w:top w:color="000000" w:space="0" w:sz="4" w:val="single"/>
              <w:left w:color="000000" w:space="0" w:sz="4" w:val="single"/>
              <w:bottom w:color="000000" w:space="0" w:sz="4" w:val="single"/>
            </w:tcBorders>
            <w:shd w:fill="b2b2b2" w:val="clear"/>
            <w:vAlign w:val="center"/>
          </w:tcPr>
          <w:p w:rsidR="00000000" w:rsidDel="00000000" w:rsidP="00000000" w:rsidRDefault="00000000" w:rsidRPr="00000000" w14:paraId="00000053">
            <w:pPr>
              <w:keepNext w:val="1"/>
              <w:numPr>
                <w:ilvl w:val="0"/>
                <w:numId w:val="2"/>
              </w:numPr>
              <w:tabs>
                <w:tab w:val="left" w:leader="none" w:pos="0"/>
              </w:tabs>
              <w:spacing w:after="60" w:before="60" w:line="240" w:lineRule="auto"/>
              <w:jc w:val="center"/>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0"/>
                <w:szCs w:val="20"/>
                <w:rtl w:val="0"/>
              </w:rPr>
              <w:t xml:space="preserve">ACCIONES A REALIZAR</w:t>
            </w:r>
            <w:r w:rsidDel="00000000" w:rsidR="00000000" w:rsidRPr="00000000">
              <w:rPr>
                <w:rtl w:val="0"/>
              </w:rPr>
            </w:r>
          </w:p>
        </w:tc>
        <w:tc>
          <w:tcPr>
            <w:tcBorders>
              <w:top w:color="000000" w:space="0" w:sz="4" w:val="single"/>
              <w:left w:color="000000" w:space="0" w:sz="4" w:val="single"/>
              <w:bottom w:color="000000" w:space="0" w:sz="4" w:val="single"/>
            </w:tcBorders>
            <w:shd w:fill="b2b2b2" w:val="clear"/>
            <w:vAlign w:val="center"/>
          </w:tcPr>
          <w:p w:rsidR="00000000" w:rsidDel="00000000" w:rsidP="00000000" w:rsidRDefault="00000000" w:rsidRPr="00000000" w14:paraId="00000054">
            <w:pPr>
              <w:spacing w:after="60" w:before="60" w:line="240" w:lineRule="auto"/>
              <w:jc w:val="center"/>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0"/>
                <w:szCs w:val="20"/>
                <w:rtl w:val="0"/>
              </w:rPr>
              <w:t xml:space="preserve">MÉTODO DE DESARROLLO</w:t>
            </w:r>
            <w:r w:rsidDel="00000000" w:rsidR="00000000" w:rsidRPr="00000000">
              <w:rPr>
                <w:rtl w:val="0"/>
              </w:rPr>
            </w:r>
          </w:p>
        </w:tc>
        <w:tc>
          <w:tcPr>
            <w:tcBorders>
              <w:top w:color="000000" w:space="0" w:sz="4" w:val="single"/>
              <w:left w:color="000000" w:space="0" w:sz="4" w:val="single"/>
              <w:bottom w:color="000000" w:space="0" w:sz="4" w:val="single"/>
            </w:tcBorders>
            <w:shd w:fill="b2b2b2" w:val="clear"/>
            <w:vAlign w:val="center"/>
          </w:tcPr>
          <w:p w:rsidR="00000000" w:rsidDel="00000000" w:rsidP="00000000" w:rsidRDefault="00000000" w:rsidRPr="00000000" w14:paraId="00000055">
            <w:pPr>
              <w:spacing w:after="60" w:before="60" w:line="240" w:lineRule="auto"/>
              <w:jc w:val="center"/>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0"/>
                <w:szCs w:val="20"/>
                <w:rtl w:val="0"/>
              </w:rPr>
              <w:t xml:space="preserve">RESPONSABLE</w:t>
            </w:r>
            <w:r w:rsidDel="00000000" w:rsidR="00000000" w:rsidRPr="00000000">
              <w:rPr>
                <w:rtl w:val="0"/>
              </w:rPr>
            </w:r>
          </w:p>
        </w:tc>
        <w:tc>
          <w:tcPr>
            <w:tcBorders>
              <w:top w:color="000000" w:space="0" w:sz="4" w:val="single"/>
              <w:left w:color="000000" w:space="0" w:sz="4" w:val="single"/>
              <w:bottom w:color="000000" w:space="0" w:sz="4" w:val="single"/>
            </w:tcBorders>
            <w:shd w:fill="b2b2b2" w:val="clear"/>
            <w:vAlign w:val="center"/>
          </w:tcPr>
          <w:p w:rsidR="00000000" w:rsidDel="00000000" w:rsidP="00000000" w:rsidRDefault="00000000" w:rsidRPr="00000000" w14:paraId="00000056">
            <w:pPr>
              <w:spacing w:after="60" w:before="60" w:line="240" w:lineRule="auto"/>
              <w:jc w:val="center"/>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0"/>
                <w:szCs w:val="20"/>
                <w:rtl w:val="0"/>
              </w:rPr>
              <w:t xml:space="preserve">FECHA TOPE DE CUMPLIMIENTO</w:t>
            </w:r>
            <w:r w:rsidDel="00000000" w:rsidR="00000000" w:rsidRPr="00000000">
              <w:rPr>
                <w:rtl w:val="0"/>
              </w:rPr>
            </w:r>
          </w:p>
        </w:tc>
        <w:tc>
          <w:tcPr>
            <w:tcBorders>
              <w:top w:color="000000" w:space="0" w:sz="4" w:val="single"/>
              <w:left w:color="000000" w:space="0" w:sz="4" w:val="single"/>
              <w:bottom w:color="000000" w:space="0" w:sz="4" w:val="single"/>
            </w:tcBorders>
            <w:shd w:fill="b2b2b2" w:val="clear"/>
            <w:vAlign w:val="center"/>
          </w:tcPr>
          <w:p w:rsidR="00000000" w:rsidDel="00000000" w:rsidP="00000000" w:rsidRDefault="00000000" w:rsidRPr="00000000" w14:paraId="00000057">
            <w:pPr>
              <w:spacing w:after="60" w:before="60" w:line="240" w:lineRule="auto"/>
              <w:jc w:val="center"/>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0"/>
                <w:szCs w:val="20"/>
                <w:rtl w:val="0"/>
              </w:rPr>
              <w:t xml:space="preserve">INDICADOR DE CUMPLIMIENTO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2b2b2" w:val="clear"/>
            <w:vAlign w:val="center"/>
          </w:tcPr>
          <w:p w:rsidR="00000000" w:rsidDel="00000000" w:rsidP="00000000" w:rsidRDefault="00000000" w:rsidRPr="00000000" w14:paraId="00000058">
            <w:pPr>
              <w:spacing w:after="60" w:before="60" w:line="240" w:lineRule="auto"/>
              <w:jc w:val="center"/>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0"/>
                <w:szCs w:val="20"/>
                <w:rtl w:val="0"/>
              </w:rPr>
              <w:t xml:space="preserve">RESULTADO VERIFICACIÓN</w:t>
            </w:r>
            <w:r w:rsidDel="00000000" w:rsidR="00000000" w:rsidRPr="00000000">
              <w:rPr>
                <w:rtl w:val="0"/>
              </w:rPr>
            </w:r>
          </w:p>
        </w:tc>
      </w:tr>
      <w:tr>
        <w:trPr>
          <w:cantSplit w:val="0"/>
          <w:trHeight w:val="3675"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59">
            <w:pPr>
              <w:spacing w:after="60" w:before="60" w:line="240" w:lineRule="auto"/>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Mejorar la operativa, la maquinaria y las instalaciones de la Cocina de producción en el Monumento al Campesino para adaptarla a los requerimientos sanitarios por la inscripción en el Registro General Sanitario de Empresas Alimentarias y Alimentos (RGSEAA).</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5A">
            <w:pPr>
              <w:spacing w:after="0" w:line="24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1. Solicitar presupuestos para la puesta en marcha del sistema de control higiénico sanitario y control analítico y desarrollo de un Manual APPCC enfocado en la Industria y diferenciado del Restaurante.</w:t>
            </w:r>
          </w:p>
          <w:p w:rsidR="00000000" w:rsidDel="00000000" w:rsidP="00000000" w:rsidRDefault="00000000" w:rsidRPr="00000000" w14:paraId="0000005B">
            <w:pPr>
              <w:spacing w:after="0" w:line="24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2. Solicitar presupuestos para la adquisición de nueva maquinaria necesaria para mejorar los procedimientos y operativa. (Abatidores de temperatura adaptados para carro gastronorm, envasadoras al vacío, carros y bandejas gastronorm, etc.) </w:t>
            </w:r>
          </w:p>
          <w:p w:rsidR="00000000" w:rsidDel="00000000" w:rsidP="00000000" w:rsidRDefault="00000000" w:rsidRPr="00000000" w14:paraId="0000005C">
            <w:pPr>
              <w:spacing w:after="0" w:line="24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3. Solicitar presupuestos para la adaptación de parte de los vestuarios como cámara de congelación, cámara botellero como refrigeración para vegetales y  panelado de la nueva zona de envasado.</w:t>
            </w:r>
          </w:p>
          <w:p w:rsidR="00000000" w:rsidDel="00000000" w:rsidP="00000000" w:rsidRDefault="00000000" w:rsidRPr="00000000" w14:paraId="0000005D">
            <w:pPr>
              <w:spacing w:after="60" w:before="60" w:line="24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4. Adquisición de la maquinaria, instalación y puesta en marcha y ejecución de los trabajos de reforma y acondicionamiento de las instalaciones. </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5E">
            <w:pPr>
              <w:spacing w:after="60" w:before="60" w:line="240" w:lineRule="auto"/>
              <w:jc w:val="center"/>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Directora Control y Auditoría / Arquitecta / Consejero Delegado / Jefe Cocina Producción </w:t>
            </w:r>
            <w:r w:rsidDel="00000000" w:rsidR="00000000" w:rsidRPr="00000000">
              <w:rPr>
                <w:rFonts w:ascii="Montserrat" w:cs="Montserrat" w:eastAsia="Montserrat" w:hAnsi="Montserrat"/>
                <w:b w:val="1"/>
                <w:color w:val="000000"/>
                <w:sz w:val="18"/>
                <w:szCs w:val="18"/>
                <w:rtl w:val="0"/>
              </w:rPr>
              <w:t xml:space="preserve"> </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5F">
            <w:pPr>
              <w:spacing w:after="60" w:before="60" w:line="240" w:lineRule="auto"/>
              <w:jc w:val="center"/>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31/07/2023</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60">
            <w:pPr>
              <w:spacing w:after="0" w:before="60" w:line="24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1. Obtener una puntuación &gt;90 puntos en el programa de control higiénico sanitario y control analítico implantado para el RGSEAA.</w:t>
            </w:r>
          </w:p>
          <w:p w:rsidR="00000000" w:rsidDel="00000000" w:rsidP="00000000" w:rsidRDefault="00000000" w:rsidRPr="00000000" w14:paraId="00000061">
            <w:pPr>
              <w:spacing w:after="60" w:line="24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2. No se puede medir la mejora como tal, pero al valorar y cuantificar la inversión realizada en la adquisición de maquinaría y la adaptación de las instalaciones se da por obtenida una consiguiente mejora.</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2">
            <w:pPr>
              <w:spacing w:after="60" w:before="60" w:line="240" w:lineRule="auto"/>
              <w:jc w:val="center"/>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Pendiente de realizar. </w:t>
            </w:r>
          </w:p>
        </w:tc>
      </w:tr>
    </w:tbl>
    <w:p w:rsidR="00000000" w:rsidDel="00000000" w:rsidP="00000000" w:rsidRDefault="00000000" w:rsidRPr="00000000" w14:paraId="00000063">
      <w:pPr>
        <w:spacing w:after="120" w:line="240" w:lineRule="auto"/>
        <w:jc w:val="both"/>
        <w:rPr>
          <w:rFonts w:ascii="Montserrat" w:cs="Montserrat" w:eastAsia="Montserrat" w:hAnsi="Montserrat"/>
          <w:color w:val="000000"/>
          <w:sz w:val="24"/>
          <w:szCs w:val="24"/>
        </w:rPr>
      </w:pPr>
      <w:r w:rsidDel="00000000" w:rsidR="00000000" w:rsidRPr="00000000">
        <w:rPr>
          <w:rFonts w:ascii="Montserrat" w:cs="Montserrat" w:eastAsia="Montserrat" w:hAnsi="Montserrat"/>
          <w:b w:val="1"/>
          <w:color w:val="000000"/>
          <w:sz w:val="24"/>
          <w:szCs w:val="24"/>
          <w:rtl w:val="0"/>
        </w:rPr>
        <w:t xml:space="preserve">Objetivos Estratégicos relacionados con Medio Ambiente </w:t>
      </w:r>
      <w:r w:rsidDel="00000000" w:rsidR="00000000" w:rsidRPr="00000000">
        <w:rPr>
          <w:rtl w:val="0"/>
        </w:rPr>
      </w:r>
    </w:p>
    <w:tbl>
      <w:tblPr>
        <w:tblStyle w:val="Table7"/>
        <w:tblW w:w="15045.0" w:type="dxa"/>
        <w:jc w:val="left"/>
        <w:tblInd w:w="-70.0" w:type="dxa"/>
        <w:tblLayout w:type="fixed"/>
        <w:tblLook w:val="0000"/>
      </w:tblPr>
      <w:tblGrid>
        <w:gridCol w:w="15045"/>
        <w:tblGridChange w:id="0">
          <w:tblGrid>
            <w:gridCol w:w="15045"/>
          </w:tblGrid>
        </w:tblGridChange>
      </w:tblGrid>
      <w:tr>
        <w:trPr>
          <w:cantSplit w:val="0"/>
          <w:trHeight w:val="308" w:hRule="atLeast"/>
          <w:tblHeader w:val="0"/>
        </w:trPr>
        <w:tc>
          <w:tcPr>
            <w:tcBorders>
              <w:top w:color="000000" w:space="0" w:sz="4" w:val="single"/>
              <w:left w:color="000000" w:space="0" w:sz="4" w:val="single"/>
              <w:bottom w:color="000000" w:space="0" w:sz="4" w:val="single"/>
              <w:right w:color="000000" w:space="0" w:sz="4" w:val="single"/>
            </w:tcBorders>
            <w:shd w:fill="99ccff" w:val="clear"/>
            <w:vAlign w:val="top"/>
          </w:tcPr>
          <w:p w:rsidR="00000000" w:rsidDel="00000000" w:rsidP="00000000" w:rsidRDefault="00000000" w:rsidRPr="00000000" w14:paraId="00000064">
            <w:pPr>
              <w:spacing w:after="60" w:before="60" w:line="240" w:lineRule="auto"/>
              <w:ind w:right="296.5748031496071"/>
              <w:jc w:val="both"/>
              <w:rPr>
                <w:rFonts w:ascii="Montserrat" w:cs="Montserrat" w:eastAsia="Montserrat" w:hAnsi="Montserrat"/>
                <w:color w:val="000000"/>
                <w:sz w:val="24"/>
                <w:szCs w:val="24"/>
              </w:rPr>
            </w:pPr>
            <w:r w:rsidDel="00000000" w:rsidR="00000000" w:rsidRPr="00000000">
              <w:rPr>
                <w:rFonts w:ascii="Montserrat" w:cs="Montserrat" w:eastAsia="Montserrat" w:hAnsi="Montserrat"/>
                <w:b w:val="1"/>
                <w:color w:val="000000"/>
                <w:sz w:val="21"/>
                <w:szCs w:val="21"/>
                <w:rtl w:val="0"/>
              </w:rPr>
              <w:t xml:space="preserve">OBJETIVO 1 AÑO 2021/2022/2023.- Eliminar en más de un 50% las emisiones de gases en el centros Montañas del Fuego y parque móvil CACT.</w:t>
            </w:r>
            <w:r w:rsidDel="00000000" w:rsidR="00000000" w:rsidRPr="00000000">
              <w:rPr>
                <w:rtl w:val="0"/>
              </w:rPr>
            </w:r>
          </w:p>
        </w:tc>
      </w:tr>
    </w:tbl>
    <w:p w:rsidR="00000000" w:rsidDel="00000000" w:rsidP="00000000" w:rsidRDefault="00000000" w:rsidRPr="00000000" w14:paraId="00000065">
      <w:pPr>
        <w:spacing w:after="120" w:line="240" w:lineRule="auto"/>
        <w:jc w:val="both"/>
        <w:rPr>
          <w:rFonts w:ascii="Montserrat" w:cs="Montserrat" w:eastAsia="Montserrat" w:hAnsi="Montserrat"/>
          <w:color w:val="000000"/>
          <w:sz w:val="6"/>
          <w:szCs w:val="6"/>
        </w:rPr>
      </w:pPr>
      <w:r w:rsidDel="00000000" w:rsidR="00000000" w:rsidRPr="00000000">
        <w:rPr>
          <w:rtl w:val="0"/>
        </w:rPr>
      </w:r>
    </w:p>
    <w:tbl>
      <w:tblPr>
        <w:tblStyle w:val="Table8"/>
        <w:tblW w:w="15041.0" w:type="dxa"/>
        <w:jc w:val="left"/>
        <w:tblInd w:w="-70.0" w:type="dxa"/>
        <w:tblLayout w:type="fixed"/>
        <w:tblLook w:val="0000"/>
      </w:tblPr>
      <w:tblGrid>
        <w:gridCol w:w="3331"/>
        <w:gridCol w:w="3685"/>
        <w:gridCol w:w="1695"/>
        <w:gridCol w:w="1965"/>
        <w:gridCol w:w="2295"/>
        <w:gridCol w:w="2070"/>
        <w:tblGridChange w:id="0">
          <w:tblGrid>
            <w:gridCol w:w="3331"/>
            <w:gridCol w:w="3685"/>
            <w:gridCol w:w="1695"/>
            <w:gridCol w:w="1965"/>
            <w:gridCol w:w="2295"/>
            <w:gridCol w:w="2070"/>
          </w:tblGrid>
        </w:tblGridChange>
      </w:tblGrid>
      <w:tr>
        <w:trPr>
          <w:cantSplit w:val="0"/>
          <w:tblHeader w:val="0"/>
        </w:trPr>
        <w:tc>
          <w:tcPr>
            <w:tcBorders>
              <w:top w:color="000000" w:space="0" w:sz="4" w:val="single"/>
              <w:left w:color="000000" w:space="0" w:sz="4" w:val="single"/>
              <w:bottom w:color="000000" w:space="0" w:sz="4" w:val="single"/>
            </w:tcBorders>
            <w:shd w:fill="b2b2b2" w:val="clear"/>
            <w:vAlign w:val="center"/>
          </w:tcPr>
          <w:p w:rsidR="00000000" w:rsidDel="00000000" w:rsidP="00000000" w:rsidRDefault="00000000" w:rsidRPr="00000000" w14:paraId="00000066">
            <w:pPr>
              <w:keepNext w:val="1"/>
              <w:numPr>
                <w:ilvl w:val="0"/>
                <w:numId w:val="9"/>
              </w:numPr>
              <w:tabs>
                <w:tab w:val="left" w:leader="none" w:pos="0"/>
              </w:tabs>
              <w:spacing w:after="60" w:before="60" w:line="240" w:lineRule="auto"/>
              <w:jc w:val="center"/>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0"/>
                <w:szCs w:val="20"/>
                <w:rtl w:val="0"/>
              </w:rPr>
              <w:t xml:space="preserve">ACCIONES A REALIZAR</w:t>
            </w:r>
            <w:r w:rsidDel="00000000" w:rsidR="00000000" w:rsidRPr="00000000">
              <w:rPr>
                <w:rtl w:val="0"/>
              </w:rPr>
            </w:r>
          </w:p>
        </w:tc>
        <w:tc>
          <w:tcPr>
            <w:tcBorders>
              <w:top w:color="000000" w:space="0" w:sz="4" w:val="single"/>
              <w:left w:color="000000" w:space="0" w:sz="4" w:val="single"/>
              <w:bottom w:color="000000" w:space="0" w:sz="4" w:val="single"/>
            </w:tcBorders>
            <w:shd w:fill="b2b2b2" w:val="clear"/>
            <w:vAlign w:val="center"/>
          </w:tcPr>
          <w:p w:rsidR="00000000" w:rsidDel="00000000" w:rsidP="00000000" w:rsidRDefault="00000000" w:rsidRPr="00000000" w14:paraId="00000067">
            <w:pPr>
              <w:spacing w:after="60" w:before="60" w:line="240" w:lineRule="auto"/>
              <w:jc w:val="center"/>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0"/>
                <w:szCs w:val="20"/>
                <w:rtl w:val="0"/>
              </w:rPr>
              <w:t xml:space="preserve">MÉTODO DE DESARROLLO</w:t>
            </w:r>
            <w:r w:rsidDel="00000000" w:rsidR="00000000" w:rsidRPr="00000000">
              <w:rPr>
                <w:rtl w:val="0"/>
              </w:rPr>
            </w:r>
          </w:p>
        </w:tc>
        <w:tc>
          <w:tcPr>
            <w:tcBorders>
              <w:top w:color="000000" w:space="0" w:sz="4" w:val="single"/>
              <w:left w:color="000000" w:space="0" w:sz="4" w:val="single"/>
              <w:bottom w:color="000000" w:space="0" w:sz="4" w:val="single"/>
            </w:tcBorders>
            <w:shd w:fill="b2b2b2" w:val="clear"/>
            <w:vAlign w:val="center"/>
          </w:tcPr>
          <w:p w:rsidR="00000000" w:rsidDel="00000000" w:rsidP="00000000" w:rsidRDefault="00000000" w:rsidRPr="00000000" w14:paraId="00000068">
            <w:pPr>
              <w:spacing w:after="60" w:before="60" w:line="240" w:lineRule="auto"/>
              <w:jc w:val="center"/>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0"/>
                <w:szCs w:val="20"/>
                <w:rtl w:val="0"/>
              </w:rPr>
              <w:t xml:space="preserve">RESPONSABLE</w:t>
            </w:r>
            <w:r w:rsidDel="00000000" w:rsidR="00000000" w:rsidRPr="00000000">
              <w:rPr>
                <w:rtl w:val="0"/>
              </w:rPr>
            </w:r>
          </w:p>
        </w:tc>
        <w:tc>
          <w:tcPr>
            <w:tcBorders>
              <w:top w:color="000000" w:space="0" w:sz="4" w:val="single"/>
              <w:left w:color="000000" w:space="0" w:sz="4" w:val="single"/>
              <w:bottom w:color="000000" w:space="0" w:sz="4" w:val="single"/>
            </w:tcBorders>
            <w:shd w:fill="b2b2b2" w:val="clear"/>
            <w:vAlign w:val="center"/>
          </w:tcPr>
          <w:p w:rsidR="00000000" w:rsidDel="00000000" w:rsidP="00000000" w:rsidRDefault="00000000" w:rsidRPr="00000000" w14:paraId="00000069">
            <w:pPr>
              <w:spacing w:after="60" w:before="60" w:line="240" w:lineRule="auto"/>
              <w:jc w:val="center"/>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0"/>
                <w:szCs w:val="20"/>
                <w:rtl w:val="0"/>
              </w:rPr>
              <w:t xml:space="preserve">FECHA TOPE DE CUMPLIMIENTO</w:t>
            </w:r>
            <w:r w:rsidDel="00000000" w:rsidR="00000000" w:rsidRPr="00000000">
              <w:rPr>
                <w:rtl w:val="0"/>
              </w:rPr>
            </w:r>
          </w:p>
        </w:tc>
        <w:tc>
          <w:tcPr>
            <w:tcBorders>
              <w:top w:color="000000" w:space="0" w:sz="4" w:val="single"/>
              <w:left w:color="000000" w:space="0" w:sz="4" w:val="single"/>
              <w:bottom w:color="000000" w:space="0" w:sz="4" w:val="single"/>
            </w:tcBorders>
            <w:shd w:fill="b2b2b2" w:val="clear"/>
            <w:vAlign w:val="center"/>
          </w:tcPr>
          <w:p w:rsidR="00000000" w:rsidDel="00000000" w:rsidP="00000000" w:rsidRDefault="00000000" w:rsidRPr="00000000" w14:paraId="0000006A">
            <w:pPr>
              <w:spacing w:after="60" w:before="60" w:line="240" w:lineRule="auto"/>
              <w:jc w:val="center"/>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0"/>
                <w:szCs w:val="20"/>
                <w:rtl w:val="0"/>
              </w:rPr>
              <w:t xml:space="preserve">INDICADOR DE CUMPLIMIENTO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2b2b2" w:val="clear"/>
            <w:vAlign w:val="center"/>
          </w:tcPr>
          <w:p w:rsidR="00000000" w:rsidDel="00000000" w:rsidP="00000000" w:rsidRDefault="00000000" w:rsidRPr="00000000" w14:paraId="0000006B">
            <w:pPr>
              <w:spacing w:after="60" w:before="60" w:line="240" w:lineRule="auto"/>
              <w:jc w:val="center"/>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0"/>
                <w:szCs w:val="20"/>
                <w:rtl w:val="0"/>
              </w:rPr>
              <w:t xml:space="preserve">RESULTADO VERIFICACIÓN</w:t>
            </w:r>
            <w:r w:rsidDel="00000000" w:rsidR="00000000" w:rsidRPr="00000000">
              <w:rPr>
                <w:rtl w:val="0"/>
              </w:rPr>
            </w:r>
          </w:p>
        </w:tc>
      </w:tr>
      <w:tr>
        <w:trPr>
          <w:cantSplit w:val="0"/>
          <w:trHeight w:val="2325"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6C">
            <w:pPr>
              <w:spacing w:after="60" w:before="60" w:line="24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1. Llevar energía eléctrica al Islote de Hilario, en Montañas del Fuego.</w:t>
            </w:r>
          </w:p>
          <w:p w:rsidR="00000000" w:rsidDel="00000000" w:rsidP="00000000" w:rsidRDefault="00000000" w:rsidRPr="00000000" w14:paraId="0000006D">
            <w:pPr>
              <w:spacing w:after="60" w:before="60" w:line="240" w:lineRule="auto"/>
              <w:jc w:val="both"/>
              <w:rPr>
                <w:rFonts w:ascii="Montserrat" w:cs="Montserrat" w:eastAsia="Montserrat" w:hAnsi="Montserrat"/>
                <w:color w:val="000000"/>
                <w:sz w:val="18"/>
                <w:szCs w:val="18"/>
              </w:rPr>
            </w:pPr>
            <w:r w:rsidDel="00000000" w:rsidR="00000000" w:rsidRPr="00000000">
              <w:rPr>
                <w:rtl w:val="0"/>
              </w:rPr>
            </w:r>
          </w:p>
          <w:p w:rsidR="00000000" w:rsidDel="00000000" w:rsidP="00000000" w:rsidRDefault="00000000" w:rsidRPr="00000000" w14:paraId="0000006E">
            <w:pPr>
              <w:spacing w:after="60" w:before="60" w:line="24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2. Adquisición de distintos vehículos eléctricos de acuerdo a las necesidades de los Centros.  </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6F">
            <w:pPr>
              <w:tabs>
                <w:tab w:val="left" w:leader="none" w:pos="1440"/>
              </w:tabs>
              <w:spacing w:after="0" w:line="24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1. Contratar y elaborar el proyecto necesario de menos impacto medio ambiental para llevar la línea de electricidad al centro.</w:t>
            </w:r>
          </w:p>
          <w:p w:rsidR="00000000" w:rsidDel="00000000" w:rsidP="00000000" w:rsidRDefault="00000000" w:rsidRPr="00000000" w14:paraId="00000070">
            <w:pPr>
              <w:tabs>
                <w:tab w:val="left" w:leader="none" w:pos="1440"/>
              </w:tabs>
              <w:spacing w:after="0" w:line="24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2. Solicitar permisos.</w:t>
            </w:r>
          </w:p>
          <w:p w:rsidR="00000000" w:rsidDel="00000000" w:rsidP="00000000" w:rsidRDefault="00000000" w:rsidRPr="00000000" w14:paraId="00000071">
            <w:pPr>
              <w:tabs>
                <w:tab w:val="left" w:leader="none" w:pos="1440"/>
              </w:tabs>
              <w:spacing w:after="0" w:line="24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3. Ejecutar la obra</w:t>
            </w:r>
          </w:p>
          <w:p w:rsidR="00000000" w:rsidDel="00000000" w:rsidP="00000000" w:rsidRDefault="00000000" w:rsidRPr="00000000" w14:paraId="00000072">
            <w:pPr>
              <w:tabs>
                <w:tab w:val="left" w:leader="none" w:pos="1440"/>
              </w:tabs>
              <w:spacing w:after="0" w:line="24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4. Iniciar el proceso de contratación adquisición vehículos </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73">
            <w:pPr>
              <w:spacing w:after="60" w:before="60" w:line="240" w:lineRule="auto"/>
              <w:jc w:val="center"/>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Dirección de Conservación y Mantenimiento/ Dirección de CX</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74">
            <w:pPr>
              <w:spacing w:after="60" w:before="60" w:line="240" w:lineRule="auto"/>
              <w:jc w:val="center"/>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Primera Fase: Contratación del proyecto y consecución de permisos.</w:t>
            </w:r>
          </w:p>
          <w:p w:rsidR="00000000" w:rsidDel="00000000" w:rsidP="00000000" w:rsidRDefault="00000000" w:rsidRPr="00000000" w14:paraId="00000075">
            <w:pPr>
              <w:spacing w:after="60" w:before="60" w:line="240" w:lineRule="auto"/>
              <w:jc w:val="center"/>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 Segunda Fase: 2022/2023, ejecución de la obra.</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76">
            <w:pPr>
              <w:spacing w:after="60" w:before="60" w:line="24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Medición de las emisiones del grupo electrógeno anualmente.</w:t>
            </w:r>
          </w:p>
          <w:p w:rsidR="00000000" w:rsidDel="00000000" w:rsidP="00000000" w:rsidRDefault="00000000" w:rsidRPr="00000000" w14:paraId="00000077">
            <w:pPr>
              <w:spacing w:after="60" w:before="60" w:line="24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Número de vehículos eléctricos de la Entidad</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8">
            <w:pPr>
              <w:spacing w:after="60" w:before="60" w:line="24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Pendiente de realizar.  Se están solicitando subvenciones para ejecución de obras y también se ha declarado la obra de interés general para poder continuarla. </w:t>
            </w:r>
          </w:p>
        </w:tc>
      </w:tr>
    </w:tbl>
    <w:p w:rsidR="00000000" w:rsidDel="00000000" w:rsidP="00000000" w:rsidRDefault="00000000" w:rsidRPr="00000000" w14:paraId="00000079">
      <w:pPr>
        <w:spacing w:after="120" w:line="240" w:lineRule="auto"/>
        <w:jc w:val="both"/>
        <w:rPr>
          <w:rFonts w:ascii="Montserrat" w:cs="Montserrat" w:eastAsia="Montserrat" w:hAnsi="Montserrat"/>
          <w:color w:val="000000"/>
          <w:sz w:val="12"/>
          <w:szCs w:val="12"/>
        </w:rPr>
      </w:pPr>
      <w:r w:rsidDel="00000000" w:rsidR="00000000" w:rsidRPr="00000000">
        <w:rPr>
          <w:rtl w:val="0"/>
        </w:rPr>
      </w:r>
    </w:p>
    <w:tbl>
      <w:tblPr>
        <w:tblStyle w:val="Table9"/>
        <w:tblW w:w="15060.0" w:type="dxa"/>
        <w:jc w:val="left"/>
        <w:tblInd w:w="-70.0" w:type="dxa"/>
        <w:tblLayout w:type="fixed"/>
        <w:tblLook w:val="0000"/>
      </w:tblPr>
      <w:tblGrid>
        <w:gridCol w:w="15060"/>
        <w:tblGridChange w:id="0">
          <w:tblGrid>
            <w:gridCol w:w="15060"/>
          </w:tblGrid>
        </w:tblGridChange>
      </w:tblGrid>
      <w:tr>
        <w:trPr>
          <w:cantSplit w:val="0"/>
          <w:trHeight w:val="308" w:hRule="atLeast"/>
          <w:tblHeader w:val="0"/>
        </w:trPr>
        <w:tc>
          <w:tcPr>
            <w:tcBorders>
              <w:top w:color="000000" w:space="0" w:sz="4" w:val="single"/>
              <w:left w:color="000000" w:space="0" w:sz="4" w:val="single"/>
              <w:bottom w:color="000000" w:space="0" w:sz="4" w:val="single"/>
              <w:right w:color="000000" w:space="0" w:sz="4" w:val="single"/>
            </w:tcBorders>
            <w:shd w:fill="99ccff" w:val="clear"/>
            <w:vAlign w:val="top"/>
          </w:tcPr>
          <w:p w:rsidR="00000000" w:rsidDel="00000000" w:rsidP="00000000" w:rsidRDefault="00000000" w:rsidRPr="00000000" w14:paraId="0000007A">
            <w:pPr>
              <w:spacing w:after="60" w:before="60" w:line="240" w:lineRule="auto"/>
              <w:ind w:right="-105"/>
              <w:jc w:val="both"/>
              <w:rPr>
                <w:rFonts w:ascii="Montserrat" w:cs="Montserrat" w:eastAsia="Montserrat" w:hAnsi="Montserrat"/>
                <w:b w:val="1"/>
                <w:color w:val="000000"/>
                <w:sz w:val="21"/>
                <w:szCs w:val="21"/>
              </w:rPr>
            </w:pPr>
            <w:r w:rsidDel="00000000" w:rsidR="00000000" w:rsidRPr="00000000">
              <w:rPr>
                <w:rFonts w:ascii="Montserrat" w:cs="Montserrat" w:eastAsia="Montserrat" w:hAnsi="Montserrat"/>
                <w:b w:val="1"/>
                <w:color w:val="000000"/>
                <w:sz w:val="21"/>
                <w:szCs w:val="21"/>
                <w:rtl w:val="0"/>
              </w:rPr>
              <w:t xml:space="preserve">OBJETIVO 2 AÑO 2022/2023.- Reducir la cantidad de papel generado en los CACT en un 10%. (a través de digitalización de paneles).</w:t>
            </w:r>
          </w:p>
        </w:tc>
      </w:tr>
    </w:tbl>
    <w:p w:rsidR="00000000" w:rsidDel="00000000" w:rsidP="00000000" w:rsidRDefault="00000000" w:rsidRPr="00000000" w14:paraId="0000007B">
      <w:pPr>
        <w:spacing w:after="120" w:line="240" w:lineRule="auto"/>
        <w:jc w:val="both"/>
        <w:rPr>
          <w:rFonts w:ascii="Montserrat" w:cs="Montserrat" w:eastAsia="Montserrat" w:hAnsi="Montserrat"/>
          <w:color w:val="000000"/>
          <w:sz w:val="6"/>
          <w:szCs w:val="6"/>
        </w:rPr>
      </w:pPr>
      <w:r w:rsidDel="00000000" w:rsidR="00000000" w:rsidRPr="00000000">
        <w:rPr>
          <w:rtl w:val="0"/>
        </w:rPr>
      </w:r>
    </w:p>
    <w:tbl>
      <w:tblPr>
        <w:tblStyle w:val="Table10"/>
        <w:tblW w:w="15041.0" w:type="dxa"/>
        <w:jc w:val="left"/>
        <w:tblInd w:w="-70.0" w:type="dxa"/>
        <w:tblLayout w:type="fixed"/>
        <w:tblLook w:val="0000"/>
      </w:tblPr>
      <w:tblGrid>
        <w:gridCol w:w="3331"/>
        <w:gridCol w:w="3685"/>
        <w:gridCol w:w="1815"/>
        <w:gridCol w:w="1845"/>
        <w:gridCol w:w="2355"/>
        <w:gridCol w:w="2010"/>
        <w:tblGridChange w:id="0">
          <w:tblGrid>
            <w:gridCol w:w="3331"/>
            <w:gridCol w:w="3685"/>
            <w:gridCol w:w="1815"/>
            <w:gridCol w:w="1845"/>
            <w:gridCol w:w="2355"/>
            <w:gridCol w:w="2010"/>
          </w:tblGrid>
        </w:tblGridChange>
      </w:tblGrid>
      <w:tr>
        <w:trPr>
          <w:cantSplit w:val="0"/>
          <w:tblHeader w:val="0"/>
        </w:trPr>
        <w:tc>
          <w:tcPr>
            <w:tcBorders>
              <w:top w:color="000000" w:space="0" w:sz="4" w:val="single"/>
              <w:left w:color="000000" w:space="0" w:sz="4" w:val="single"/>
              <w:bottom w:color="000000" w:space="0" w:sz="4" w:val="single"/>
            </w:tcBorders>
            <w:shd w:fill="b2b2b2" w:val="clear"/>
            <w:vAlign w:val="center"/>
          </w:tcPr>
          <w:p w:rsidR="00000000" w:rsidDel="00000000" w:rsidP="00000000" w:rsidRDefault="00000000" w:rsidRPr="00000000" w14:paraId="0000007C">
            <w:pPr>
              <w:keepNext w:val="1"/>
              <w:numPr>
                <w:ilvl w:val="0"/>
                <w:numId w:val="9"/>
              </w:numPr>
              <w:tabs>
                <w:tab w:val="left" w:leader="none" w:pos="0"/>
              </w:tabs>
              <w:spacing w:after="60" w:before="60" w:line="240" w:lineRule="auto"/>
              <w:jc w:val="center"/>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0"/>
                <w:szCs w:val="20"/>
                <w:rtl w:val="0"/>
              </w:rPr>
              <w:t xml:space="preserve">ACCIONES A REALIZAR</w:t>
            </w:r>
            <w:r w:rsidDel="00000000" w:rsidR="00000000" w:rsidRPr="00000000">
              <w:rPr>
                <w:rtl w:val="0"/>
              </w:rPr>
            </w:r>
          </w:p>
        </w:tc>
        <w:tc>
          <w:tcPr>
            <w:tcBorders>
              <w:top w:color="000000" w:space="0" w:sz="4" w:val="single"/>
              <w:left w:color="000000" w:space="0" w:sz="4" w:val="single"/>
              <w:bottom w:color="000000" w:space="0" w:sz="4" w:val="single"/>
            </w:tcBorders>
            <w:shd w:fill="b2b2b2" w:val="clear"/>
            <w:vAlign w:val="center"/>
          </w:tcPr>
          <w:p w:rsidR="00000000" w:rsidDel="00000000" w:rsidP="00000000" w:rsidRDefault="00000000" w:rsidRPr="00000000" w14:paraId="0000007D">
            <w:pPr>
              <w:spacing w:after="60" w:before="60" w:line="240" w:lineRule="auto"/>
              <w:jc w:val="center"/>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0"/>
                <w:szCs w:val="20"/>
                <w:rtl w:val="0"/>
              </w:rPr>
              <w:t xml:space="preserve">MÉTODO DE DESARROLLO</w:t>
            </w:r>
            <w:r w:rsidDel="00000000" w:rsidR="00000000" w:rsidRPr="00000000">
              <w:rPr>
                <w:rtl w:val="0"/>
              </w:rPr>
            </w:r>
          </w:p>
        </w:tc>
        <w:tc>
          <w:tcPr>
            <w:tcBorders>
              <w:top w:color="000000" w:space="0" w:sz="4" w:val="single"/>
              <w:left w:color="000000" w:space="0" w:sz="4" w:val="single"/>
              <w:bottom w:color="000000" w:space="0" w:sz="4" w:val="single"/>
            </w:tcBorders>
            <w:shd w:fill="b2b2b2" w:val="clear"/>
            <w:vAlign w:val="center"/>
          </w:tcPr>
          <w:p w:rsidR="00000000" w:rsidDel="00000000" w:rsidP="00000000" w:rsidRDefault="00000000" w:rsidRPr="00000000" w14:paraId="0000007E">
            <w:pPr>
              <w:spacing w:after="60" w:before="60" w:line="240" w:lineRule="auto"/>
              <w:jc w:val="center"/>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0"/>
                <w:szCs w:val="20"/>
                <w:rtl w:val="0"/>
              </w:rPr>
              <w:t xml:space="preserve">RESPONSABLE</w:t>
            </w:r>
            <w:r w:rsidDel="00000000" w:rsidR="00000000" w:rsidRPr="00000000">
              <w:rPr>
                <w:rtl w:val="0"/>
              </w:rPr>
            </w:r>
          </w:p>
        </w:tc>
        <w:tc>
          <w:tcPr>
            <w:tcBorders>
              <w:top w:color="000000" w:space="0" w:sz="4" w:val="single"/>
              <w:left w:color="000000" w:space="0" w:sz="4" w:val="single"/>
              <w:bottom w:color="000000" w:space="0" w:sz="4" w:val="single"/>
            </w:tcBorders>
            <w:shd w:fill="b2b2b2" w:val="clear"/>
            <w:vAlign w:val="center"/>
          </w:tcPr>
          <w:p w:rsidR="00000000" w:rsidDel="00000000" w:rsidP="00000000" w:rsidRDefault="00000000" w:rsidRPr="00000000" w14:paraId="0000007F">
            <w:pPr>
              <w:spacing w:after="60" w:before="60" w:line="240" w:lineRule="auto"/>
              <w:jc w:val="center"/>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0"/>
                <w:szCs w:val="20"/>
                <w:rtl w:val="0"/>
              </w:rPr>
              <w:t xml:space="preserve">FECHA TOPE DE CUMPLIMIENTO</w:t>
            </w:r>
            <w:r w:rsidDel="00000000" w:rsidR="00000000" w:rsidRPr="00000000">
              <w:rPr>
                <w:rtl w:val="0"/>
              </w:rPr>
            </w:r>
          </w:p>
        </w:tc>
        <w:tc>
          <w:tcPr>
            <w:tcBorders>
              <w:top w:color="000000" w:space="0" w:sz="4" w:val="single"/>
              <w:left w:color="000000" w:space="0" w:sz="4" w:val="single"/>
              <w:bottom w:color="000000" w:space="0" w:sz="4" w:val="single"/>
            </w:tcBorders>
            <w:shd w:fill="b2b2b2" w:val="clear"/>
            <w:vAlign w:val="center"/>
          </w:tcPr>
          <w:p w:rsidR="00000000" w:rsidDel="00000000" w:rsidP="00000000" w:rsidRDefault="00000000" w:rsidRPr="00000000" w14:paraId="00000080">
            <w:pPr>
              <w:spacing w:after="60" w:before="60" w:line="240" w:lineRule="auto"/>
              <w:jc w:val="center"/>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0"/>
                <w:szCs w:val="20"/>
                <w:rtl w:val="0"/>
              </w:rPr>
              <w:t xml:space="preserve">INDICADOR DE CUMPLIMIENTO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2b2b2" w:val="clear"/>
            <w:vAlign w:val="center"/>
          </w:tcPr>
          <w:p w:rsidR="00000000" w:rsidDel="00000000" w:rsidP="00000000" w:rsidRDefault="00000000" w:rsidRPr="00000000" w14:paraId="00000081">
            <w:pPr>
              <w:spacing w:after="60" w:before="60" w:line="240" w:lineRule="auto"/>
              <w:jc w:val="center"/>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0"/>
                <w:szCs w:val="20"/>
                <w:rtl w:val="0"/>
              </w:rPr>
              <w:t xml:space="preserve">RESULTADO VERIFICACIÓN</w:t>
            </w:r>
            <w:r w:rsidDel="00000000" w:rsidR="00000000" w:rsidRPr="00000000">
              <w:rPr>
                <w:rtl w:val="0"/>
              </w:rPr>
            </w:r>
          </w:p>
        </w:tc>
      </w:tr>
      <w:tr>
        <w:trPr>
          <w:cantSplit w:val="0"/>
          <w:trHeight w:val="2430"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82">
            <w:pPr>
              <w:numPr>
                <w:ilvl w:val="0"/>
                <w:numId w:val="10"/>
              </w:numPr>
              <w:tabs>
                <w:tab w:val="left" w:leader="none" w:pos="274.60629921259846"/>
              </w:tabs>
              <w:spacing w:after="60" w:before="60" w:line="240" w:lineRule="auto"/>
              <w:ind w:left="283.46456692913375"/>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Digitalización de paneles informativos en los CACT. </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83">
            <w:pPr>
              <w:tabs>
                <w:tab w:val="left" w:leader="none" w:pos="1440"/>
              </w:tabs>
              <w:spacing w:after="120" w:line="24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1. Contratar con una empresa especializada para adquirir los paneles necesarios y el software para publicar las comunicaciones a los trabajadores y clientes.</w:t>
            </w:r>
          </w:p>
          <w:p w:rsidR="00000000" w:rsidDel="00000000" w:rsidP="00000000" w:rsidRDefault="00000000" w:rsidRPr="00000000" w14:paraId="00000084">
            <w:pPr>
              <w:tabs>
                <w:tab w:val="left" w:leader="none" w:pos="1440"/>
              </w:tabs>
              <w:spacing w:after="120" w:line="24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2. Insertar los contenidos necesarios.</w:t>
            </w:r>
          </w:p>
          <w:p w:rsidR="00000000" w:rsidDel="00000000" w:rsidP="00000000" w:rsidRDefault="00000000" w:rsidRPr="00000000" w14:paraId="00000085">
            <w:pPr>
              <w:tabs>
                <w:tab w:val="left" w:leader="none" w:pos="1440"/>
              </w:tabs>
              <w:spacing w:after="120" w:line="240" w:lineRule="auto"/>
              <w:jc w:val="both"/>
              <w:rPr>
                <w:rFonts w:ascii="Montserrat" w:cs="Montserrat" w:eastAsia="Montserrat" w:hAnsi="Montserrat"/>
                <w:color w:val="000000"/>
                <w:sz w:val="18"/>
                <w:szCs w:val="18"/>
                <w:highlight w:val="yellow"/>
              </w:rPr>
            </w:pPr>
            <w:r w:rsidDel="00000000" w:rsidR="00000000" w:rsidRPr="00000000">
              <w:rPr>
                <w:rFonts w:ascii="Montserrat" w:cs="Montserrat" w:eastAsia="Montserrat" w:hAnsi="Montserrat"/>
                <w:color w:val="000000"/>
                <w:sz w:val="18"/>
                <w:szCs w:val="18"/>
                <w:rtl w:val="0"/>
              </w:rPr>
              <w:t xml:space="preserve">3. Medir</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86">
            <w:pPr>
              <w:spacing w:after="120" w:before="60" w:line="24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Dirección de RRHH/ Dirección CX.</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87">
            <w:pPr>
              <w:spacing w:after="60" w:before="60" w:line="240" w:lineRule="auto"/>
              <w:jc w:val="center"/>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31/12/2022</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88">
            <w:pPr>
              <w:spacing w:after="60" w:before="60" w:line="24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Consumo de papel por centro (folios).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9">
            <w:pPr>
              <w:spacing w:after="120" w:before="60" w:line="24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Pendiente de realizar. </w:t>
            </w:r>
          </w:p>
        </w:tc>
      </w:tr>
    </w:tbl>
    <w:p w:rsidR="00000000" w:rsidDel="00000000" w:rsidP="00000000" w:rsidRDefault="00000000" w:rsidRPr="00000000" w14:paraId="0000008A">
      <w:pPr>
        <w:spacing w:after="0" w:line="240" w:lineRule="auto"/>
        <w:jc w:val="both"/>
        <w:rPr>
          <w:rFonts w:ascii="Montserrat" w:cs="Montserrat" w:eastAsia="Montserrat" w:hAnsi="Montserrat"/>
          <w:color w:val="000000"/>
          <w:sz w:val="24"/>
          <w:szCs w:val="24"/>
        </w:rPr>
      </w:pPr>
      <w:r w:rsidDel="00000000" w:rsidR="00000000" w:rsidRPr="00000000">
        <w:rPr>
          <w:rtl w:val="0"/>
        </w:rPr>
      </w:r>
    </w:p>
    <w:tbl>
      <w:tblPr>
        <w:tblStyle w:val="Table11"/>
        <w:tblW w:w="15060.0" w:type="dxa"/>
        <w:jc w:val="left"/>
        <w:tblInd w:w="-70.0" w:type="dxa"/>
        <w:tblLayout w:type="fixed"/>
        <w:tblLook w:val="0000"/>
      </w:tblPr>
      <w:tblGrid>
        <w:gridCol w:w="15060"/>
        <w:tblGridChange w:id="0">
          <w:tblGrid>
            <w:gridCol w:w="15060"/>
          </w:tblGrid>
        </w:tblGridChange>
      </w:tblGrid>
      <w:tr>
        <w:trPr>
          <w:cantSplit w:val="0"/>
          <w:trHeight w:val="308" w:hRule="atLeast"/>
          <w:tblHeader w:val="0"/>
        </w:trPr>
        <w:tc>
          <w:tcPr>
            <w:tcBorders>
              <w:top w:color="000000" w:space="0" w:sz="4" w:val="single"/>
              <w:left w:color="000000" w:space="0" w:sz="4" w:val="single"/>
              <w:bottom w:color="000000" w:space="0" w:sz="4" w:val="single"/>
              <w:right w:color="000000" w:space="0" w:sz="4" w:val="single"/>
            </w:tcBorders>
            <w:shd w:fill="99ccff" w:val="clear"/>
            <w:vAlign w:val="top"/>
          </w:tcPr>
          <w:p w:rsidR="00000000" w:rsidDel="00000000" w:rsidP="00000000" w:rsidRDefault="00000000" w:rsidRPr="00000000" w14:paraId="0000008B">
            <w:pPr>
              <w:spacing w:after="60" w:before="60" w:line="240" w:lineRule="auto"/>
              <w:ind w:right="28.11023622047287"/>
              <w:jc w:val="both"/>
              <w:rPr>
                <w:rFonts w:ascii="Montserrat" w:cs="Montserrat" w:eastAsia="Montserrat" w:hAnsi="Montserrat"/>
                <w:color w:val="000000"/>
                <w:sz w:val="24"/>
                <w:szCs w:val="24"/>
              </w:rPr>
            </w:pPr>
            <w:r w:rsidDel="00000000" w:rsidR="00000000" w:rsidRPr="00000000">
              <w:rPr>
                <w:rFonts w:ascii="Montserrat" w:cs="Montserrat" w:eastAsia="Montserrat" w:hAnsi="Montserrat"/>
                <w:b w:val="1"/>
                <w:color w:val="000000"/>
                <w:sz w:val="21"/>
                <w:szCs w:val="21"/>
                <w:rtl w:val="0"/>
              </w:rPr>
              <w:t xml:space="preserve">OBJETIVO 3 AÑO 2022/2023.- Eliminar los residuos generados por la depuración de aguas en Monumento y Cueva de los Verdes. (eliminar depuradoras).</w:t>
            </w:r>
            <w:r w:rsidDel="00000000" w:rsidR="00000000" w:rsidRPr="00000000">
              <w:rPr>
                <w:rtl w:val="0"/>
              </w:rPr>
            </w:r>
          </w:p>
        </w:tc>
      </w:tr>
    </w:tbl>
    <w:p w:rsidR="00000000" w:rsidDel="00000000" w:rsidP="00000000" w:rsidRDefault="00000000" w:rsidRPr="00000000" w14:paraId="0000008C">
      <w:pPr>
        <w:spacing w:after="0" w:line="240" w:lineRule="auto"/>
        <w:jc w:val="both"/>
        <w:rPr>
          <w:rFonts w:ascii="Montserrat" w:cs="Montserrat" w:eastAsia="Montserrat" w:hAnsi="Montserrat"/>
          <w:color w:val="000000"/>
          <w:sz w:val="12"/>
          <w:szCs w:val="12"/>
        </w:rPr>
      </w:pPr>
      <w:r w:rsidDel="00000000" w:rsidR="00000000" w:rsidRPr="00000000">
        <w:rPr>
          <w:rtl w:val="0"/>
        </w:rPr>
      </w:r>
    </w:p>
    <w:tbl>
      <w:tblPr>
        <w:tblStyle w:val="Table12"/>
        <w:tblW w:w="15045.0" w:type="dxa"/>
        <w:jc w:val="left"/>
        <w:tblInd w:w="-70.0" w:type="dxa"/>
        <w:tblLayout w:type="fixed"/>
        <w:tblLook w:val="0000"/>
      </w:tblPr>
      <w:tblGrid>
        <w:gridCol w:w="3330"/>
        <w:gridCol w:w="3165"/>
        <w:gridCol w:w="1920"/>
        <w:gridCol w:w="2130"/>
        <w:gridCol w:w="2145"/>
        <w:gridCol w:w="2355"/>
        <w:tblGridChange w:id="0">
          <w:tblGrid>
            <w:gridCol w:w="3330"/>
            <w:gridCol w:w="3165"/>
            <w:gridCol w:w="1920"/>
            <w:gridCol w:w="2130"/>
            <w:gridCol w:w="2145"/>
            <w:gridCol w:w="2355"/>
          </w:tblGrid>
        </w:tblGridChange>
      </w:tblGrid>
      <w:tr>
        <w:trPr>
          <w:cantSplit w:val="0"/>
          <w:tblHeader w:val="0"/>
        </w:trPr>
        <w:tc>
          <w:tcPr>
            <w:tcBorders>
              <w:top w:color="000000" w:space="0" w:sz="4" w:val="single"/>
              <w:left w:color="000000" w:space="0" w:sz="4" w:val="single"/>
              <w:bottom w:color="000000" w:space="0" w:sz="4" w:val="single"/>
            </w:tcBorders>
            <w:shd w:fill="b2b2b2" w:val="clear"/>
            <w:vAlign w:val="center"/>
          </w:tcPr>
          <w:p w:rsidR="00000000" w:rsidDel="00000000" w:rsidP="00000000" w:rsidRDefault="00000000" w:rsidRPr="00000000" w14:paraId="0000008D">
            <w:pPr>
              <w:keepNext w:val="1"/>
              <w:numPr>
                <w:ilvl w:val="0"/>
                <w:numId w:val="3"/>
              </w:numPr>
              <w:tabs>
                <w:tab w:val="left" w:leader="none" w:pos="0"/>
              </w:tabs>
              <w:spacing w:after="60" w:before="60" w:line="240" w:lineRule="auto"/>
              <w:jc w:val="center"/>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0"/>
                <w:szCs w:val="20"/>
                <w:rtl w:val="0"/>
              </w:rPr>
              <w:t xml:space="preserve">ACCIONES A REALIZAR</w:t>
            </w:r>
            <w:r w:rsidDel="00000000" w:rsidR="00000000" w:rsidRPr="00000000">
              <w:rPr>
                <w:rtl w:val="0"/>
              </w:rPr>
            </w:r>
          </w:p>
        </w:tc>
        <w:tc>
          <w:tcPr>
            <w:tcBorders>
              <w:top w:color="000000" w:space="0" w:sz="4" w:val="single"/>
              <w:left w:color="000000" w:space="0" w:sz="4" w:val="single"/>
              <w:bottom w:color="000000" w:space="0" w:sz="4" w:val="single"/>
            </w:tcBorders>
            <w:shd w:fill="b2b2b2" w:val="clear"/>
            <w:vAlign w:val="center"/>
          </w:tcPr>
          <w:p w:rsidR="00000000" w:rsidDel="00000000" w:rsidP="00000000" w:rsidRDefault="00000000" w:rsidRPr="00000000" w14:paraId="0000008E">
            <w:pPr>
              <w:spacing w:after="60" w:before="60" w:line="240" w:lineRule="auto"/>
              <w:jc w:val="center"/>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0"/>
                <w:szCs w:val="20"/>
                <w:rtl w:val="0"/>
              </w:rPr>
              <w:t xml:space="preserve">MÉTODO DE DESARROLLO</w:t>
            </w:r>
            <w:r w:rsidDel="00000000" w:rsidR="00000000" w:rsidRPr="00000000">
              <w:rPr>
                <w:rtl w:val="0"/>
              </w:rPr>
            </w:r>
          </w:p>
        </w:tc>
        <w:tc>
          <w:tcPr>
            <w:tcBorders>
              <w:top w:color="000000" w:space="0" w:sz="4" w:val="single"/>
              <w:left w:color="000000" w:space="0" w:sz="4" w:val="single"/>
              <w:bottom w:color="000000" w:space="0" w:sz="4" w:val="single"/>
            </w:tcBorders>
            <w:shd w:fill="b2b2b2" w:val="clear"/>
            <w:vAlign w:val="center"/>
          </w:tcPr>
          <w:p w:rsidR="00000000" w:rsidDel="00000000" w:rsidP="00000000" w:rsidRDefault="00000000" w:rsidRPr="00000000" w14:paraId="0000008F">
            <w:pPr>
              <w:spacing w:after="60" w:before="60" w:line="240" w:lineRule="auto"/>
              <w:jc w:val="center"/>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0"/>
                <w:szCs w:val="20"/>
                <w:rtl w:val="0"/>
              </w:rPr>
              <w:t xml:space="preserve">RESPONSABLE</w:t>
            </w:r>
            <w:r w:rsidDel="00000000" w:rsidR="00000000" w:rsidRPr="00000000">
              <w:rPr>
                <w:rtl w:val="0"/>
              </w:rPr>
            </w:r>
          </w:p>
        </w:tc>
        <w:tc>
          <w:tcPr>
            <w:tcBorders>
              <w:top w:color="000000" w:space="0" w:sz="4" w:val="single"/>
              <w:left w:color="000000" w:space="0" w:sz="4" w:val="single"/>
              <w:bottom w:color="000000" w:space="0" w:sz="4" w:val="single"/>
            </w:tcBorders>
            <w:shd w:fill="b2b2b2" w:val="clear"/>
            <w:vAlign w:val="center"/>
          </w:tcPr>
          <w:p w:rsidR="00000000" w:rsidDel="00000000" w:rsidP="00000000" w:rsidRDefault="00000000" w:rsidRPr="00000000" w14:paraId="00000090">
            <w:pPr>
              <w:spacing w:after="60" w:before="60" w:line="240" w:lineRule="auto"/>
              <w:jc w:val="center"/>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0"/>
                <w:szCs w:val="20"/>
                <w:rtl w:val="0"/>
              </w:rPr>
              <w:t xml:space="preserve">FECHA TOPE DE CUMPLIMIENTO</w:t>
            </w:r>
            <w:r w:rsidDel="00000000" w:rsidR="00000000" w:rsidRPr="00000000">
              <w:rPr>
                <w:rtl w:val="0"/>
              </w:rPr>
            </w:r>
          </w:p>
        </w:tc>
        <w:tc>
          <w:tcPr>
            <w:tcBorders>
              <w:top w:color="000000" w:space="0" w:sz="4" w:val="single"/>
              <w:left w:color="000000" w:space="0" w:sz="4" w:val="single"/>
              <w:bottom w:color="000000" w:space="0" w:sz="4" w:val="single"/>
            </w:tcBorders>
            <w:shd w:fill="b2b2b2" w:val="clear"/>
            <w:vAlign w:val="center"/>
          </w:tcPr>
          <w:p w:rsidR="00000000" w:rsidDel="00000000" w:rsidP="00000000" w:rsidRDefault="00000000" w:rsidRPr="00000000" w14:paraId="00000091">
            <w:pPr>
              <w:spacing w:after="60" w:before="60" w:line="240" w:lineRule="auto"/>
              <w:jc w:val="center"/>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0"/>
                <w:szCs w:val="20"/>
                <w:rtl w:val="0"/>
              </w:rPr>
              <w:t xml:space="preserve">INDICADOR DE CUMPLIMIENTO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2b2b2" w:val="clear"/>
            <w:vAlign w:val="center"/>
          </w:tcPr>
          <w:p w:rsidR="00000000" w:rsidDel="00000000" w:rsidP="00000000" w:rsidRDefault="00000000" w:rsidRPr="00000000" w14:paraId="00000092">
            <w:pPr>
              <w:spacing w:after="60" w:before="60" w:line="240" w:lineRule="auto"/>
              <w:jc w:val="center"/>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0"/>
                <w:szCs w:val="20"/>
                <w:rtl w:val="0"/>
              </w:rPr>
              <w:t xml:space="preserve">RESULTADO VERIFICACIÓN</w:t>
            </w:r>
            <w:r w:rsidDel="00000000" w:rsidR="00000000" w:rsidRPr="00000000">
              <w:rPr>
                <w:rtl w:val="0"/>
              </w:rPr>
            </w:r>
          </w:p>
        </w:tc>
      </w:tr>
      <w:tr>
        <w:trPr>
          <w:cantSplit w:val="0"/>
          <w:trHeight w:val="2325"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93">
            <w:pPr>
              <w:spacing w:after="60" w:before="60" w:line="240" w:lineRule="auto"/>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Eliminación de la depuración de aguas en los centros mencionados:</w:t>
            </w:r>
          </w:p>
          <w:p w:rsidR="00000000" w:rsidDel="00000000" w:rsidP="00000000" w:rsidRDefault="00000000" w:rsidRPr="00000000" w14:paraId="00000094">
            <w:pPr>
              <w:spacing w:after="60" w:before="60" w:line="240" w:lineRule="auto"/>
              <w:rPr>
                <w:rFonts w:ascii="Montserrat" w:cs="Montserrat" w:eastAsia="Montserrat" w:hAnsi="Montserrat"/>
                <w:color w:val="000000"/>
                <w:sz w:val="18"/>
                <w:szCs w:val="18"/>
              </w:rPr>
            </w:pPr>
            <w:r w:rsidDel="00000000" w:rsidR="00000000" w:rsidRPr="00000000">
              <w:rPr>
                <w:rtl w:val="0"/>
              </w:rPr>
            </w:r>
          </w:p>
          <w:p w:rsidR="00000000" w:rsidDel="00000000" w:rsidP="00000000" w:rsidRDefault="00000000" w:rsidRPr="00000000" w14:paraId="00000095">
            <w:pPr>
              <w:spacing w:after="60" w:before="60" w:line="240" w:lineRule="auto"/>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1. Retirar las depuradoras y engancharlas a la red general.</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96">
            <w:pPr>
              <w:spacing w:after="60" w:before="60" w:line="24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1. Realizar el proyecto de enganche para las depuradoras a la red municipal con el trazado necesario. Pedir permisos a medio ambiente, Patrimonio y PIOT, Ayuntamiento etc.</w:t>
            </w:r>
          </w:p>
          <w:p w:rsidR="00000000" w:rsidDel="00000000" w:rsidP="00000000" w:rsidRDefault="00000000" w:rsidRPr="00000000" w14:paraId="00000097">
            <w:pPr>
              <w:spacing w:after="60" w:before="60" w:line="24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2. Ejecutar proyecto.</w:t>
            </w:r>
          </w:p>
          <w:p w:rsidR="00000000" w:rsidDel="00000000" w:rsidP="00000000" w:rsidRDefault="00000000" w:rsidRPr="00000000" w14:paraId="00000098">
            <w:pPr>
              <w:spacing w:after="60" w:before="60" w:line="24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3. Medir parámetros. </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99">
            <w:pPr>
              <w:spacing w:after="120" w:line="240" w:lineRule="auto"/>
              <w:jc w:val="center"/>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Dirección de Conservación y Mantenimiento/ Dirección CX. </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9A">
            <w:pPr>
              <w:spacing w:after="60" w:before="60" w:line="240" w:lineRule="auto"/>
              <w:jc w:val="center"/>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31/12/2022</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9B">
            <w:pPr>
              <w:spacing w:after="60" w:before="60" w:line="24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Parámetros de las depuradoras actuales y lodos generados.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C">
            <w:pPr>
              <w:spacing w:after="60" w:before="60" w:line="240" w:lineRule="auto"/>
              <w:jc w:val="center"/>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Pendiente de realizar. </w:t>
            </w:r>
          </w:p>
          <w:p w:rsidR="00000000" w:rsidDel="00000000" w:rsidP="00000000" w:rsidRDefault="00000000" w:rsidRPr="00000000" w14:paraId="0000009D">
            <w:pPr>
              <w:spacing w:after="60" w:before="60" w:line="240" w:lineRule="auto"/>
              <w:jc w:val="center"/>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Se está trabajando en  conseguir los permisos oportunos y la financiación. </w:t>
            </w:r>
          </w:p>
        </w:tc>
      </w:tr>
    </w:tbl>
    <w:p w:rsidR="00000000" w:rsidDel="00000000" w:rsidP="00000000" w:rsidRDefault="00000000" w:rsidRPr="00000000" w14:paraId="0000009E">
      <w:pPr>
        <w:spacing w:after="120" w:line="240" w:lineRule="auto"/>
        <w:jc w:val="both"/>
        <w:rPr>
          <w:rFonts w:ascii="Montserrat" w:cs="Montserrat" w:eastAsia="Montserrat" w:hAnsi="Montserrat"/>
          <w:color w:val="000000"/>
          <w:sz w:val="12"/>
          <w:szCs w:val="12"/>
        </w:rPr>
      </w:pPr>
      <w:r w:rsidDel="00000000" w:rsidR="00000000" w:rsidRPr="00000000">
        <w:rPr>
          <w:rtl w:val="0"/>
        </w:rPr>
      </w:r>
    </w:p>
    <w:tbl>
      <w:tblPr>
        <w:tblStyle w:val="Table13"/>
        <w:tblW w:w="15045.0" w:type="dxa"/>
        <w:jc w:val="left"/>
        <w:tblInd w:w="-70.0" w:type="dxa"/>
        <w:tblLayout w:type="fixed"/>
        <w:tblLook w:val="0000"/>
      </w:tblPr>
      <w:tblGrid>
        <w:gridCol w:w="15045"/>
        <w:tblGridChange w:id="0">
          <w:tblGrid>
            <w:gridCol w:w="15045"/>
          </w:tblGrid>
        </w:tblGridChange>
      </w:tblGrid>
      <w:tr>
        <w:trPr>
          <w:cantSplit w:val="0"/>
          <w:trHeight w:val="308" w:hRule="atLeast"/>
          <w:tblHeader w:val="0"/>
        </w:trPr>
        <w:tc>
          <w:tcPr>
            <w:tcBorders>
              <w:top w:color="000000" w:space="0" w:sz="4" w:val="single"/>
              <w:left w:color="000000" w:space="0" w:sz="4" w:val="single"/>
              <w:bottom w:color="000000" w:space="0" w:sz="4" w:val="single"/>
              <w:right w:color="000000" w:space="0" w:sz="4" w:val="single"/>
            </w:tcBorders>
            <w:shd w:fill="99ccff" w:val="clear"/>
            <w:vAlign w:val="top"/>
          </w:tcPr>
          <w:p w:rsidR="00000000" w:rsidDel="00000000" w:rsidP="00000000" w:rsidRDefault="00000000" w:rsidRPr="00000000" w14:paraId="0000009F">
            <w:pPr>
              <w:spacing w:after="60" w:before="60" w:line="240" w:lineRule="auto"/>
              <w:ind w:right="154.84251968504168"/>
              <w:jc w:val="both"/>
              <w:rPr>
                <w:rFonts w:ascii="Montserrat" w:cs="Montserrat" w:eastAsia="Montserrat" w:hAnsi="Montserrat"/>
                <w:color w:val="000000"/>
                <w:sz w:val="24"/>
                <w:szCs w:val="24"/>
              </w:rPr>
            </w:pPr>
            <w:r w:rsidDel="00000000" w:rsidR="00000000" w:rsidRPr="00000000">
              <w:rPr>
                <w:rFonts w:ascii="Montserrat" w:cs="Montserrat" w:eastAsia="Montserrat" w:hAnsi="Montserrat"/>
                <w:b w:val="1"/>
                <w:color w:val="000000"/>
                <w:sz w:val="21"/>
                <w:szCs w:val="21"/>
                <w:rtl w:val="0"/>
              </w:rPr>
              <w:t xml:space="preserve">OBJETIVO 4 AÑO 2021/2022/2023.- Reducir la energía eléctrica generada en los Centros Turísticos a través de combustibles fósiles en un 50%.</w:t>
            </w:r>
            <w:r w:rsidDel="00000000" w:rsidR="00000000" w:rsidRPr="00000000">
              <w:rPr>
                <w:rtl w:val="0"/>
              </w:rPr>
            </w:r>
          </w:p>
        </w:tc>
      </w:tr>
    </w:tbl>
    <w:p w:rsidR="00000000" w:rsidDel="00000000" w:rsidP="00000000" w:rsidRDefault="00000000" w:rsidRPr="00000000" w14:paraId="000000A0">
      <w:pPr>
        <w:spacing w:after="0" w:line="240" w:lineRule="auto"/>
        <w:jc w:val="both"/>
        <w:rPr>
          <w:rFonts w:ascii="Montserrat" w:cs="Montserrat" w:eastAsia="Montserrat" w:hAnsi="Montserrat"/>
          <w:color w:val="000000"/>
          <w:sz w:val="2"/>
          <w:szCs w:val="2"/>
        </w:rPr>
      </w:pPr>
      <w:r w:rsidDel="00000000" w:rsidR="00000000" w:rsidRPr="00000000">
        <w:rPr>
          <w:rtl w:val="0"/>
        </w:rPr>
      </w:r>
    </w:p>
    <w:tbl>
      <w:tblPr>
        <w:tblStyle w:val="Table14"/>
        <w:tblW w:w="15045.0" w:type="dxa"/>
        <w:jc w:val="left"/>
        <w:tblInd w:w="-70.0" w:type="dxa"/>
        <w:tblLayout w:type="fixed"/>
        <w:tblLook w:val="0000"/>
      </w:tblPr>
      <w:tblGrid>
        <w:gridCol w:w="3330"/>
        <w:gridCol w:w="3690"/>
        <w:gridCol w:w="1920"/>
        <w:gridCol w:w="1905"/>
        <w:gridCol w:w="1845"/>
        <w:gridCol w:w="2355"/>
        <w:tblGridChange w:id="0">
          <w:tblGrid>
            <w:gridCol w:w="3330"/>
            <w:gridCol w:w="3690"/>
            <w:gridCol w:w="1920"/>
            <w:gridCol w:w="1905"/>
            <w:gridCol w:w="1845"/>
            <w:gridCol w:w="2355"/>
          </w:tblGrid>
        </w:tblGridChange>
      </w:tblGrid>
      <w:tr>
        <w:trPr>
          <w:cantSplit w:val="0"/>
          <w:tblHeader w:val="0"/>
        </w:trPr>
        <w:tc>
          <w:tcPr>
            <w:tcBorders>
              <w:top w:color="000000" w:space="0" w:sz="4" w:val="single"/>
              <w:left w:color="000000" w:space="0" w:sz="4" w:val="single"/>
              <w:bottom w:color="000000" w:space="0" w:sz="4" w:val="single"/>
            </w:tcBorders>
            <w:shd w:fill="b2b2b2" w:val="clear"/>
            <w:vAlign w:val="center"/>
          </w:tcPr>
          <w:p w:rsidR="00000000" w:rsidDel="00000000" w:rsidP="00000000" w:rsidRDefault="00000000" w:rsidRPr="00000000" w14:paraId="000000A1">
            <w:pPr>
              <w:keepNext w:val="1"/>
              <w:numPr>
                <w:ilvl w:val="0"/>
                <w:numId w:val="3"/>
              </w:numPr>
              <w:tabs>
                <w:tab w:val="left" w:leader="none" w:pos="0"/>
              </w:tabs>
              <w:spacing w:after="60" w:before="60" w:line="240" w:lineRule="auto"/>
              <w:jc w:val="center"/>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0"/>
                <w:szCs w:val="20"/>
                <w:rtl w:val="0"/>
              </w:rPr>
              <w:t xml:space="preserve">ACCIONES A REALIZAR</w:t>
            </w:r>
            <w:r w:rsidDel="00000000" w:rsidR="00000000" w:rsidRPr="00000000">
              <w:rPr>
                <w:rtl w:val="0"/>
              </w:rPr>
            </w:r>
          </w:p>
        </w:tc>
        <w:tc>
          <w:tcPr>
            <w:tcBorders>
              <w:top w:color="000000" w:space="0" w:sz="4" w:val="single"/>
              <w:left w:color="000000" w:space="0" w:sz="4" w:val="single"/>
              <w:bottom w:color="000000" w:space="0" w:sz="4" w:val="single"/>
            </w:tcBorders>
            <w:shd w:fill="b2b2b2" w:val="clear"/>
            <w:vAlign w:val="center"/>
          </w:tcPr>
          <w:p w:rsidR="00000000" w:rsidDel="00000000" w:rsidP="00000000" w:rsidRDefault="00000000" w:rsidRPr="00000000" w14:paraId="000000A2">
            <w:pPr>
              <w:spacing w:after="60" w:before="60" w:line="240" w:lineRule="auto"/>
              <w:jc w:val="center"/>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0"/>
                <w:szCs w:val="20"/>
                <w:rtl w:val="0"/>
              </w:rPr>
              <w:t xml:space="preserve">MÉTODO DE DESARROLLO</w:t>
            </w:r>
            <w:r w:rsidDel="00000000" w:rsidR="00000000" w:rsidRPr="00000000">
              <w:rPr>
                <w:rtl w:val="0"/>
              </w:rPr>
            </w:r>
          </w:p>
        </w:tc>
        <w:tc>
          <w:tcPr>
            <w:tcBorders>
              <w:top w:color="000000" w:space="0" w:sz="4" w:val="single"/>
              <w:left w:color="000000" w:space="0" w:sz="4" w:val="single"/>
              <w:bottom w:color="000000" w:space="0" w:sz="4" w:val="single"/>
            </w:tcBorders>
            <w:shd w:fill="b2b2b2" w:val="clear"/>
            <w:vAlign w:val="center"/>
          </w:tcPr>
          <w:p w:rsidR="00000000" w:rsidDel="00000000" w:rsidP="00000000" w:rsidRDefault="00000000" w:rsidRPr="00000000" w14:paraId="000000A3">
            <w:pPr>
              <w:spacing w:after="60" w:before="60" w:line="240" w:lineRule="auto"/>
              <w:jc w:val="center"/>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0"/>
                <w:szCs w:val="20"/>
                <w:rtl w:val="0"/>
              </w:rPr>
              <w:t xml:space="preserve">RESPONSABLE</w:t>
            </w:r>
            <w:r w:rsidDel="00000000" w:rsidR="00000000" w:rsidRPr="00000000">
              <w:rPr>
                <w:rtl w:val="0"/>
              </w:rPr>
            </w:r>
          </w:p>
        </w:tc>
        <w:tc>
          <w:tcPr>
            <w:tcBorders>
              <w:top w:color="000000" w:space="0" w:sz="4" w:val="single"/>
              <w:left w:color="000000" w:space="0" w:sz="4" w:val="single"/>
              <w:bottom w:color="000000" w:space="0" w:sz="4" w:val="single"/>
            </w:tcBorders>
            <w:shd w:fill="b2b2b2" w:val="clear"/>
            <w:vAlign w:val="center"/>
          </w:tcPr>
          <w:p w:rsidR="00000000" w:rsidDel="00000000" w:rsidP="00000000" w:rsidRDefault="00000000" w:rsidRPr="00000000" w14:paraId="000000A4">
            <w:pPr>
              <w:spacing w:after="60" w:before="60" w:line="240" w:lineRule="auto"/>
              <w:jc w:val="center"/>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0"/>
                <w:szCs w:val="20"/>
                <w:rtl w:val="0"/>
              </w:rPr>
              <w:t xml:space="preserve">FECHA TOPE DE CUMPLIMIENTO</w:t>
            </w:r>
            <w:r w:rsidDel="00000000" w:rsidR="00000000" w:rsidRPr="00000000">
              <w:rPr>
                <w:rtl w:val="0"/>
              </w:rPr>
            </w:r>
          </w:p>
        </w:tc>
        <w:tc>
          <w:tcPr>
            <w:tcBorders>
              <w:top w:color="000000" w:space="0" w:sz="4" w:val="single"/>
              <w:left w:color="000000" w:space="0" w:sz="4" w:val="single"/>
              <w:bottom w:color="000000" w:space="0" w:sz="4" w:val="single"/>
            </w:tcBorders>
            <w:shd w:fill="b2b2b2" w:val="clear"/>
            <w:vAlign w:val="center"/>
          </w:tcPr>
          <w:p w:rsidR="00000000" w:rsidDel="00000000" w:rsidP="00000000" w:rsidRDefault="00000000" w:rsidRPr="00000000" w14:paraId="000000A5">
            <w:pPr>
              <w:spacing w:after="60" w:before="60" w:line="240" w:lineRule="auto"/>
              <w:jc w:val="center"/>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0"/>
                <w:szCs w:val="20"/>
                <w:rtl w:val="0"/>
              </w:rPr>
              <w:t xml:space="preserve">INDICADOR DE CUMPLIMIENTO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2b2b2" w:val="clear"/>
            <w:vAlign w:val="center"/>
          </w:tcPr>
          <w:p w:rsidR="00000000" w:rsidDel="00000000" w:rsidP="00000000" w:rsidRDefault="00000000" w:rsidRPr="00000000" w14:paraId="000000A6">
            <w:pPr>
              <w:spacing w:after="60" w:before="60" w:line="240" w:lineRule="auto"/>
              <w:jc w:val="center"/>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0"/>
                <w:szCs w:val="20"/>
                <w:rtl w:val="0"/>
              </w:rPr>
              <w:t xml:space="preserve">RESULTADO VERIFICACIÓN</w:t>
            </w:r>
            <w:r w:rsidDel="00000000" w:rsidR="00000000" w:rsidRPr="00000000">
              <w:rPr>
                <w:rtl w:val="0"/>
              </w:rPr>
            </w:r>
          </w:p>
        </w:tc>
      </w:tr>
      <w:tr>
        <w:trPr>
          <w:cantSplit w:val="0"/>
          <w:trHeight w:val="2295"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A7">
            <w:pPr>
              <w:spacing w:after="120" w:line="24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1.  Instalación de placas solares en las cubiertas de los Centros Turísticos, excepto en la Cueva y Mirador del Río por sus características especiales. </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A8">
            <w:pPr>
              <w:tabs>
                <w:tab w:val="left" w:leader="none" w:pos="1440"/>
              </w:tabs>
              <w:spacing w:after="60" w:before="60" w:line="24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1. Realizar un estudio en colaboración con Patrimonio Histórico para determinar las ubicaciones más idóneas. </w:t>
            </w:r>
          </w:p>
          <w:p w:rsidR="00000000" w:rsidDel="00000000" w:rsidP="00000000" w:rsidRDefault="00000000" w:rsidRPr="00000000" w14:paraId="000000A9">
            <w:pPr>
              <w:tabs>
                <w:tab w:val="left" w:leader="none" w:pos="1440"/>
              </w:tabs>
              <w:spacing w:after="60" w:before="60" w:line="24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2. Solicitar permiso en función del resultado de ese estudio.</w:t>
            </w:r>
          </w:p>
          <w:p w:rsidR="00000000" w:rsidDel="00000000" w:rsidP="00000000" w:rsidRDefault="00000000" w:rsidRPr="00000000" w14:paraId="000000AA">
            <w:pPr>
              <w:tabs>
                <w:tab w:val="left" w:leader="none" w:pos="1440"/>
              </w:tabs>
              <w:spacing w:after="60" w:before="60" w:line="24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3. Obtener financiación para el suministro de las placas solares necesarias.</w:t>
            </w:r>
          </w:p>
          <w:p w:rsidR="00000000" w:rsidDel="00000000" w:rsidP="00000000" w:rsidRDefault="00000000" w:rsidRPr="00000000" w14:paraId="000000AB">
            <w:pPr>
              <w:tabs>
                <w:tab w:val="left" w:leader="none" w:pos="1440"/>
              </w:tabs>
              <w:spacing w:after="60" w:before="60" w:line="24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4. Instalación de las placas solares, boletín y legalización de las mismas.</w:t>
            </w:r>
          </w:p>
          <w:p w:rsidR="00000000" w:rsidDel="00000000" w:rsidP="00000000" w:rsidRDefault="00000000" w:rsidRPr="00000000" w14:paraId="000000AC">
            <w:pPr>
              <w:tabs>
                <w:tab w:val="left" w:leader="none" w:pos="1440"/>
              </w:tabs>
              <w:spacing w:after="60" w:before="60" w:line="24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5. Medición de los resultados. </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AD">
            <w:pPr>
              <w:spacing w:after="60" w:before="60" w:line="240" w:lineRule="auto"/>
              <w:jc w:val="center"/>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Arquitecto/ Consejero Delegado</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AE">
            <w:pPr>
              <w:spacing w:after="60" w:before="60" w:line="240" w:lineRule="auto"/>
              <w:jc w:val="center"/>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31/12/2022</w:t>
            </w:r>
          </w:p>
          <w:p w:rsidR="00000000" w:rsidDel="00000000" w:rsidP="00000000" w:rsidRDefault="00000000" w:rsidRPr="00000000" w14:paraId="000000AF">
            <w:pPr>
              <w:spacing w:after="60" w:before="60" w:line="240" w:lineRule="auto"/>
              <w:jc w:val="center"/>
              <w:rPr>
                <w:rFonts w:ascii="Montserrat" w:cs="Montserrat" w:eastAsia="Montserrat" w:hAnsi="Montserrat"/>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B0">
            <w:pPr>
              <w:spacing w:after="60" w:before="60" w:line="24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 de energía eléctrica producida con origen renovable. Reducción de las emisiones CO equivalencia.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1">
            <w:pPr>
              <w:spacing w:after="120" w:line="240" w:lineRule="auto"/>
              <w:ind w:right="-415"/>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Pendiente de realizar. </w:t>
            </w:r>
          </w:p>
        </w:tc>
      </w:tr>
    </w:tbl>
    <w:p w:rsidR="00000000" w:rsidDel="00000000" w:rsidP="00000000" w:rsidRDefault="00000000" w:rsidRPr="00000000" w14:paraId="000000B2">
      <w:pPr>
        <w:spacing w:after="120"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B3">
      <w:pPr>
        <w:spacing w:after="120" w:line="240" w:lineRule="auto"/>
        <w:jc w:val="both"/>
        <w:rPr>
          <w:rFonts w:ascii="Montserrat" w:cs="Montserrat" w:eastAsia="Montserrat" w:hAnsi="Montserrat"/>
          <w:color w:val="000000"/>
          <w:sz w:val="24"/>
          <w:szCs w:val="24"/>
        </w:rPr>
      </w:pPr>
      <w:r w:rsidDel="00000000" w:rsidR="00000000" w:rsidRPr="00000000">
        <w:rPr>
          <w:rtl w:val="0"/>
        </w:rPr>
      </w:r>
    </w:p>
    <w:tbl>
      <w:tblPr>
        <w:tblStyle w:val="Table15"/>
        <w:tblW w:w="15030.0" w:type="dxa"/>
        <w:jc w:val="left"/>
        <w:tblInd w:w="-70.0" w:type="dxa"/>
        <w:tblLayout w:type="fixed"/>
        <w:tblLook w:val="0000"/>
      </w:tblPr>
      <w:tblGrid>
        <w:gridCol w:w="15030"/>
        <w:tblGridChange w:id="0">
          <w:tblGrid>
            <w:gridCol w:w="15030"/>
          </w:tblGrid>
        </w:tblGridChange>
      </w:tblGrid>
      <w:tr>
        <w:trPr>
          <w:cantSplit w:val="0"/>
          <w:trHeight w:val="308" w:hRule="atLeast"/>
          <w:tblHeader w:val="0"/>
        </w:trPr>
        <w:tc>
          <w:tcPr>
            <w:tcBorders>
              <w:top w:color="000000" w:space="0" w:sz="4" w:val="single"/>
              <w:left w:color="000000" w:space="0" w:sz="4" w:val="single"/>
              <w:bottom w:color="000000" w:space="0" w:sz="4" w:val="single"/>
              <w:right w:color="000000" w:space="0" w:sz="4" w:val="single"/>
            </w:tcBorders>
            <w:shd w:fill="99ccff" w:val="clear"/>
            <w:vAlign w:val="top"/>
          </w:tcPr>
          <w:p w:rsidR="00000000" w:rsidDel="00000000" w:rsidP="00000000" w:rsidRDefault="00000000" w:rsidRPr="00000000" w14:paraId="000000B4">
            <w:pPr>
              <w:spacing w:after="60" w:before="60" w:line="240" w:lineRule="auto"/>
              <w:ind w:right="-105"/>
              <w:jc w:val="both"/>
              <w:rPr>
                <w:rFonts w:ascii="Montserrat" w:cs="Montserrat" w:eastAsia="Montserrat" w:hAnsi="Montserrat"/>
                <w:color w:val="000000"/>
                <w:sz w:val="24"/>
                <w:szCs w:val="24"/>
                <w:highlight w:val="yellow"/>
              </w:rPr>
            </w:pPr>
            <w:r w:rsidDel="00000000" w:rsidR="00000000" w:rsidRPr="00000000">
              <w:rPr>
                <w:rFonts w:ascii="Montserrat" w:cs="Montserrat" w:eastAsia="Montserrat" w:hAnsi="Montserrat"/>
                <w:b w:val="1"/>
                <w:color w:val="000000"/>
                <w:sz w:val="21"/>
                <w:szCs w:val="21"/>
                <w:rtl w:val="0"/>
              </w:rPr>
              <w:t xml:space="preserve">OBJETIVO 5 AÑO 2023.- Aumentar los puntos de recarga para vehículos eléctricos disponibles en la Red. </w:t>
            </w:r>
            <w:r w:rsidDel="00000000" w:rsidR="00000000" w:rsidRPr="00000000">
              <w:rPr>
                <w:rtl w:val="0"/>
              </w:rPr>
            </w:r>
          </w:p>
        </w:tc>
      </w:tr>
    </w:tbl>
    <w:p w:rsidR="00000000" w:rsidDel="00000000" w:rsidP="00000000" w:rsidRDefault="00000000" w:rsidRPr="00000000" w14:paraId="000000B5">
      <w:pPr>
        <w:spacing w:after="0" w:line="240" w:lineRule="auto"/>
        <w:jc w:val="both"/>
        <w:rPr>
          <w:rFonts w:ascii="Montserrat" w:cs="Montserrat" w:eastAsia="Montserrat" w:hAnsi="Montserrat"/>
          <w:color w:val="000000"/>
          <w:sz w:val="12"/>
          <w:szCs w:val="12"/>
        </w:rPr>
      </w:pPr>
      <w:r w:rsidDel="00000000" w:rsidR="00000000" w:rsidRPr="00000000">
        <w:rPr>
          <w:rtl w:val="0"/>
        </w:rPr>
      </w:r>
    </w:p>
    <w:tbl>
      <w:tblPr>
        <w:tblStyle w:val="Table16"/>
        <w:tblW w:w="15045.0" w:type="dxa"/>
        <w:jc w:val="left"/>
        <w:tblInd w:w="-70.0" w:type="dxa"/>
        <w:tblLayout w:type="fixed"/>
        <w:tblLook w:val="0000"/>
      </w:tblPr>
      <w:tblGrid>
        <w:gridCol w:w="3330"/>
        <w:gridCol w:w="3690"/>
        <w:gridCol w:w="1980"/>
        <w:gridCol w:w="1920"/>
        <w:gridCol w:w="1890"/>
        <w:gridCol w:w="2235"/>
        <w:tblGridChange w:id="0">
          <w:tblGrid>
            <w:gridCol w:w="3330"/>
            <w:gridCol w:w="3690"/>
            <w:gridCol w:w="1980"/>
            <w:gridCol w:w="1920"/>
            <w:gridCol w:w="1890"/>
            <w:gridCol w:w="2235"/>
          </w:tblGrid>
        </w:tblGridChange>
      </w:tblGrid>
      <w:tr>
        <w:trPr>
          <w:cantSplit w:val="0"/>
          <w:tblHeader w:val="0"/>
        </w:trPr>
        <w:tc>
          <w:tcPr>
            <w:tcBorders>
              <w:top w:color="000000" w:space="0" w:sz="4" w:val="single"/>
              <w:left w:color="000000" w:space="0" w:sz="4" w:val="single"/>
              <w:bottom w:color="000000" w:space="0" w:sz="4" w:val="single"/>
            </w:tcBorders>
            <w:shd w:fill="b2b2b2" w:val="clear"/>
            <w:vAlign w:val="center"/>
          </w:tcPr>
          <w:p w:rsidR="00000000" w:rsidDel="00000000" w:rsidP="00000000" w:rsidRDefault="00000000" w:rsidRPr="00000000" w14:paraId="000000B6">
            <w:pPr>
              <w:keepNext w:val="1"/>
              <w:numPr>
                <w:ilvl w:val="0"/>
                <w:numId w:val="4"/>
              </w:numPr>
              <w:tabs>
                <w:tab w:val="left" w:leader="none" w:pos="0"/>
              </w:tabs>
              <w:spacing w:after="60" w:before="60" w:line="240" w:lineRule="auto"/>
              <w:jc w:val="center"/>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0"/>
                <w:szCs w:val="20"/>
                <w:rtl w:val="0"/>
              </w:rPr>
              <w:t xml:space="preserve">ACCIONES A REALIZAR</w:t>
            </w:r>
            <w:r w:rsidDel="00000000" w:rsidR="00000000" w:rsidRPr="00000000">
              <w:rPr>
                <w:rtl w:val="0"/>
              </w:rPr>
            </w:r>
          </w:p>
        </w:tc>
        <w:tc>
          <w:tcPr>
            <w:tcBorders>
              <w:top w:color="000000" w:space="0" w:sz="4" w:val="single"/>
              <w:left w:color="000000" w:space="0" w:sz="4" w:val="single"/>
              <w:bottom w:color="000000" w:space="0" w:sz="4" w:val="single"/>
            </w:tcBorders>
            <w:shd w:fill="b2b2b2" w:val="clear"/>
            <w:vAlign w:val="center"/>
          </w:tcPr>
          <w:p w:rsidR="00000000" w:rsidDel="00000000" w:rsidP="00000000" w:rsidRDefault="00000000" w:rsidRPr="00000000" w14:paraId="000000B7">
            <w:pPr>
              <w:spacing w:after="60" w:before="60" w:line="240" w:lineRule="auto"/>
              <w:jc w:val="center"/>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0"/>
                <w:szCs w:val="20"/>
                <w:rtl w:val="0"/>
              </w:rPr>
              <w:t xml:space="preserve">MÉTODO DE DESARROLLO</w:t>
            </w:r>
            <w:r w:rsidDel="00000000" w:rsidR="00000000" w:rsidRPr="00000000">
              <w:rPr>
                <w:rtl w:val="0"/>
              </w:rPr>
            </w:r>
          </w:p>
        </w:tc>
        <w:tc>
          <w:tcPr>
            <w:tcBorders>
              <w:top w:color="000000" w:space="0" w:sz="4" w:val="single"/>
              <w:left w:color="000000" w:space="0" w:sz="4" w:val="single"/>
              <w:bottom w:color="000000" w:space="0" w:sz="4" w:val="single"/>
            </w:tcBorders>
            <w:shd w:fill="b2b2b2" w:val="clear"/>
            <w:vAlign w:val="center"/>
          </w:tcPr>
          <w:p w:rsidR="00000000" w:rsidDel="00000000" w:rsidP="00000000" w:rsidRDefault="00000000" w:rsidRPr="00000000" w14:paraId="000000B8">
            <w:pPr>
              <w:spacing w:after="60" w:before="60" w:line="240" w:lineRule="auto"/>
              <w:jc w:val="center"/>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0"/>
                <w:szCs w:val="20"/>
                <w:rtl w:val="0"/>
              </w:rPr>
              <w:t xml:space="preserve">RESPONSABLE</w:t>
            </w:r>
            <w:r w:rsidDel="00000000" w:rsidR="00000000" w:rsidRPr="00000000">
              <w:rPr>
                <w:rtl w:val="0"/>
              </w:rPr>
            </w:r>
          </w:p>
        </w:tc>
        <w:tc>
          <w:tcPr>
            <w:tcBorders>
              <w:top w:color="000000" w:space="0" w:sz="4" w:val="single"/>
              <w:left w:color="000000" w:space="0" w:sz="4" w:val="single"/>
              <w:bottom w:color="000000" w:space="0" w:sz="4" w:val="single"/>
            </w:tcBorders>
            <w:shd w:fill="b2b2b2" w:val="clear"/>
            <w:vAlign w:val="center"/>
          </w:tcPr>
          <w:p w:rsidR="00000000" w:rsidDel="00000000" w:rsidP="00000000" w:rsidRDefault="00000000" w:rsidRPr="00000000" w14:paraId="000000B9">
            <w:pPr>
              <w:spacing w:after="60" w:before="60" w:line="240" w:lineRule="auto"/>
              <w:jc w:val="center"/>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0"/>
                <w:szCs w:val="20"/>
                <w:rtl w:val="0"/>
              </w:rPr>
              <w:t xml:space="preserve">FECHA TOPE DE CUMPLIMIENTO</w:t>
            </w:r>
            <w:r w:rsidDel="00000000" w:rsidR="00000000" w:rsidRPr="00000000">
              <w:rPr>
                <w:rtl w:val="0"/>
              </w:rPr>
            </w:r>
          </w:p>
        </w:tc>
        <w:tc>
          <w:tcPr>
            <w:tcBorders>
              <w:top w:color="000000" w:space="0" w:sz="4" w:val="single"/>
              <w:left w:color="000000" w:space="0" w:sz="4" w:val="single"/>
              <w:bottom w:color="000000" w:space="0" w:sz="4" w:val="single"/>
            </w:tcBorders>
            <w:shd w:fill="b2b2b2" w:val="clear"/>
            <w:vAlign w:val="center"/>
          </w:tcPr>
          <w:p w:rsidR="00000000" w:rsidDel="00000000" w:rsidP="00000000" w:rsidRDefault="00000000" w:rsidRPr="00000000" w14:paraId="000000BA">
            <w:pPr>
              <w:spacing w:after="60" w:before="60" w:line="240" w:lineRule="auto"/>
              <w:jc w:val="center"/>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0"/>
                <w:szCs w:val="20"/>
                <w:rtl w:val="0"/>
              </w:rPr>
              <w:t xml:space="preserve">INDICADOR DE CUMPLIMIENTO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2b2b2" w:val="clear"/>
            <w:vAlign w:val="center"/>
          </w:tcPr>
          <w:p w:rsidR="00000000" w:rsidDel="00000000" w:rsidP="00000000" w:rsidRDefault="00000000" w:rsidRPr="00000000" w14:paraId="000000BB">
            <w:pPr>
              <w:spacing w:after="60" w:before="60" w:line="240" w:lineRule="auto"/>
              <w:jc w:val="center"/>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0"/>
                <w:szCs w:val="20"/>
                <w:rtl w:val="0"/>
              </w:rPr>
              <w:t xml:space="preserve">RESULTADO VERIFICACIÓN</w:t>
            </w:r>
            <w:r w:rsidDel="00000000" w:rsidR="00000000" w:rsidRPr="00000000">
              <w:rPr>
                <w:rtl w:val="0"/>
              </w:rPr>
            </w:r>
          </w:p>
        </w:tc>
      </w:tr>
      <w:tr>
        <w:trPr>
          <w:cantSplit w:val="0"/>
          <w:trHeight w:val="1740"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BC">
            <w:pPr>
              <w:spacing w:after="120" w:line="24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1.  Instalación de puntos de recarga en los Centros Mirador del Río, Cueva de Los Verdes, Jameos del Agua, Jardín de Cactus y Monumento al Campesino para vehículos eléctricos.</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BD">
            <w:pPr>
              <w:tabs>
                <w:tab w:val="left" w:leader="none" w:pos="1440"/>
              </w:tabs>
              <w:spacing w:after="60" w:before="60" w:line="24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1. Realizar proyectos de instalación.</w:t>
            </w:r>
          </w:p>
          <w:p w:rsidR="00000000" w:rsidDel="00000000" w:rsidP="00000000" w:rsidRDefault="00000000" w:rsidRPr="00000000" w14:paraId="000000BE">
            <w:pPr>
              <w:tabs>
                <w:tab w:val="left" w:leader="none" w:pos="1440"/>
              </w:tabs>
              <w:spacing w:after="60" w:before="60" w:line="24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2. Solicitar permisos y autorizaciones necesarios para la ejecución de los proyectos.</w:t>
            </w:r>
          </w:p>
          <w:p w:rsidR="00000000" w:rsidDel="00000000" w:rsidP="00000000" w:rsidRDefault="00000000" w:rsidRPr="00000000" w14:paraId="000000BF">
            <w:pPr>
              <w:tabs>
                <w:tab w:val="left" w:leader="none" w:pos="1440"/>
              </w:tabs>
              <w:spacing w:after="60" w:before="60" w:line="24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3. Obtener financiación.</w:t>
            </w:r>
          </w:p>
          <w:p w:rsidR="00000000" w:rsidDel="00000000" w:rsidP="00000000" w:rsidRDefault="00000000" w:rsidRPr="00000000" w14:paraId="000000C0">
            <w:pPr>
              <w:tabs>
                <w:tab w:val="left" w:leader="none" w:pos="1440"/>
              </w:tabs>
              <w:spacing w:after="60" w:before="60" w:line="24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4. Instalación de los puntos de recarga.</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C1">
            <w:pPr>
              <w:spacing w:after="60" w:before="60" w:line="240" w:lineRule="auto"/>
              <w:jc w:val="center"/>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Director Conservación y Mantenimiento / Consejero Delegado</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C2">
            <w:pPr>
              <w:spacing w:after="60" w:before="60" w:line="240" w:lineRule="auto"/>
              <w:jc w:val="center"/>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31/12/2023</w:t>
            </w:r>
          </w:p>
          <w:p w:rsidR="00000000" w:rsidDel="00000000" w:rsidP="00000000" w:rsidRDefault="00000000" w:rsidRPr="00000000" w14:paraId="000000C3">
            <w:pPr>
              <w:spacing w:after="60" w:before="60" w:line="240" w:lineRule="auto"/>
              <w:jc w:val="center"/>
              <w:rPr>
                <w:rFonts w:ascii="Montserrat" w:cs="Montserrat" w:eastAsia="Montserrat" w:hAnsi="Montserrat"/>
                <w:color w:val="000000"/>
                <w:sz w:val="18"/>
                <w:szCs w:val="18"/>
                <w:highlight w:val="yellow"/>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C4">
            <w:pPr>
              <w:spacing w:after="60" w:before="60" w:line="24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Nº de nuevos puntos de recarga instalados en las instalaciones de los CACT.</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5">
            <w:pPr>
              <w:spacing w:after="120" w:line="240" w:lineRule="auto"/>
              <w:ind w:right="-415"/>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Pendiente de realizar. </w:t>
            </w:r>
          </w:p>
        </w:tc>
      </w:tr>
    </w:tbl>
    <w:p w:rsidR="00000000" w:rsidDel="00000000" w:rsidP="00000000" w:rsidRDefault="00000000" w:rsidRPr="00000000" w14:paraId="000000C6">
      <w:pPr>
        <w:spacing w:after="0" w:line="240" w:lineRule="auto"/>
        <w:jc w:val="both"/>
        <w:rPr>
          <w:rFonts w:ascii="Montserrat" w:cs="Montserrat" w:eastAsia="Montserrat" w:hAnsi="Montserrat"/>
          <w:color w:val="000000"/>
          <w:sz w:val="18"/>
          <w:szCs w:val="18"/>
        </w:rPr>
      </w:pPr>
      <w:r w:rsidDel="00000000" w:rsidR="00000000" w:rsidRPr="00000000">
        <w:rPr>
          <w:rtl w:val="0"/>
        </w:rPr>
      </w:r>
    </w:p>
    <w:tbl>
      <w:tblPr>
        <w:tblStyle w:val="Table17"/>
        <w:tblW w:w="15030.0" w:type="dxa"/>
        <w:jc w:val="left"/>
        <w:tblInd w:w="-70.0" w:type="dxa"/>
        <w:tblLayout w:type="fixed"/>
        <w:tblLook w:val="0000"/>
      </w:tblPr>
      <w:tblGrid>
        <w:gridCol w:w="15030"/>
        <w:tblGridChange w:id="0">
          <w:tblGrid>
            <w:gridCol w:w="15030"/>
          </w:tblGrid>
        </w:tblGridChange>
      </w:tblGrid>
      <w:tr>
        <w:trPr>
          <w:cantSplit w:val="0"/>
          <w:trHeight w:val="308" w:hRule="atLeast"/>
          <w:tblHeader w:val="0"/>
        </w:trPr>
        <w:tc>
          <w:tcPr>
            <w:tcBorders>
              <w:top w:color="000000" w:space="0" w:sz="4" w:val="single"/>
              <w:left w:color="000000" w:space="0" w:sz="4" w:val="single"/>
              <w:bottom w:color="000000" w:space="0" w:sz="4" w:val="single"/>
              <w:right w:color="000000" w:space="0" w:sz="4" w:val="single"/>
            </w:tcBorders>
            <w:shd w:fill="99ccff" w:val="clear"/>
            <w:vAlign w:val="top"/>
          </w:tcPr>
          <w:p w:rsidR="00000000" w:rsidDel="00000000" w:rsidP="00000000" w:rsidRDefault="00000000" w:rsidRPr="00000000" w14:paraId="000000C7">
            <w:pPr>
              <w:spacing w:after="60" w:before="60" w:line="240" w:lineRule="auto"/>
              <w:ind w:right="-105"/>
              <w:jc w:val="both"/>
              <w:rPr>
                <w:rFonts w:ascii="Montserrat" w:cs="Montserrat" w:eastAsia="Montserrat" w:hAnsi="Montserrat"/>
                <w:color w:val="000000"/>
                <w:sz w:val="24"/>
                <w:szCs w:val="24"/>
              </w:rPr>
            </w:pPr>
            <w:r w:rsidDel="00000000" w:rsidR="00000000" w:rsidRPr="00000000">
              <w:rPr>
                <w:rFonts w:ascii="Montserrat" w:cs="Montserrat" w:eastAsia="Montserrat" w:hAnsi="Montserrat"/>
                <w:b w:val="1"/>
                <w:color w:val="000000"/>
                <w:sz w:val="21"/>
                <w:szCs w:val="21"/>
                <w:rtl w:val="0"/>
              </w:rPr>
              <w:t xml:space="preserve">OBJETIVO 6 AÑO 2023/24/25.- Reducir el consumo de energía eléctrica en la Oficina Central en un 15%.</w:t>
            </w:r>
            <w:r w:rsidDel="00000000" w:rsidR="00000000" w:rsidRPr="00000000">
              <w:rPr>
                <w:rtl w:val="0"/>
              </w:rPr>
            </w:r>
          </w:p>
        </w:tc>
      </w:tr>
    </w:tbl>
    <w:p w:rsidR="00000000" w:rsidDel="00000000" w:rsidP="00000000" w:rsidRDefault="00000000" w:rsidRPr="00000000" w14:paraId="000000C8">
      <w:pPr>
        <w:spacing w:after="0" w:line="240" w:lineRule="auto"/>
        <w:jc w:val="both"/>
        <w:rPr>
          <w:rFonts w:ascii="Montserrat" w:cs="Montserrat" w:eastAsia="Montserrat" w:hAnsi="Montserrat"/>
          <w:color w:val="000000"/>
          <w:sz w:val="14"/>
          <w:szCs w:val="14"/>
        </w:rPr>
      </w:pPr>
      <w:r w:rsidDel="00000000" w:rsidR="00000000" w:rsidRPr="00000000">
        <w:rPr>
          <w:rtl w:val="0"/>
        </w:rPr>
      </w:r>
    </w:p>
    <w:tbl>
      <w:tblPr>
        <w:tblStyle w:val="Table18"/>
        <w:tblW w:w="15045.0" w:type="dxa"/>
        <w:jc w:val="left"/>
        <w:tblInd w:w="-70.0" w:type="dxa"/>
        <w:tblLayout w:type="fixed"/>
        <w:tblLook w:val="0000"/>
      </w:tblPr>
      <w:tblGrid>
        <w:gridCol w:w="3330"/>
        <w:gridCol w:w="3690"/>
        <w:gridCol w:w="1980"/>
        <w:gridCol w:w="1950"/>
        <w:gridCol w:w="1920"/>
        <w:gridCol w:w="2175"/>
        <w:tblGridChange w:id="0">
          <w:tblGrid>
            <w:gridCol w:w="3330"/>
            <w:gridCol w:w="3690"/>
            <w:gridCol w:w="1980"/>
            <w:gridCol w:w="1950"/>
            <w:gridCol w:w="1920"/>
            <w:gridCol w:w="2175"/>
          </w:tblGrid>
        </w:tblGridChange>
      </w:tblGrid>
      <w:tr>
        <w:trPr>
          <w:cantSplit w:val="0"/>
          <w:tblHeader w:val="0"/>
        </w:trPr>
        <w:tc>
          <w:tcPr>
            <w:tcBorders>
              <w:top w:color="000000" w:space="0" w:sz="4" w:val="single"/>
              <w:left w:color="000000" w:space="0" w:sz="4" w:val="single"/>
              <w:bottom w:color="000000" w:space="0" w:sz="4" w:val="single"/>
            </w:tcBorders>
            <w:shd w:fill="b2b2b2" w:val="clear"/>
            <w:vAlign w:val="center"/>
          </w:tcPr>
          <w:p w:rsidR="00000000" w:rsidDel="00000000" w:rsidP="00000000" w:rsidRDefault="00000000" w:rsidRPr="00000000" w14:paraId="000000C9">
            <w:pPr>
              <w:keepNext w:val="1"/>
              <w:numPr>
                <w:ilvl w:val="0"/>
                <w:numId w:val="4"/>
              </w:numPr>
              <w:tabs>
                <w:tab w:val="left" w:leader="none" w:pos="0"/>
              </w:tabs>
              <w:spacing w:after="60" w:before="60" w:line="240" w:lineRule="auto"/>
              <w:jc w:val="center"/>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0"/>
                <w:szCs w:val="20"/>
                <w:rtl w:val="0"/>
              </w:rPr>
              <w:t xml:space="preserve">ACCIONES A REALIZAR</w:t>
            </w:r>
            <w:r w:rsidDel="00000000" w:rsidR="00000000" w:rsidRPr="00000000">
              <w:rPr>
                <w:rtl w:val="0"/>
              </w:rPr>
            </w:r>
          </w:p>
        </w:tc>
        <w:tc>
          <w:tcPr>
            <w:tcBorders>
              <w:top w:color="000000" w:space="0" w:sz="4" w:val="single"/>
              <w:left w:color="000000" w:space="0" w:sz="4" w:val="single"/>
              <w:bottom w:color="000000" w:space="0" w:sz="4" w:val="single"/>
            </w:tcBorders>
            <w:shd w:fill="b2b2b2" w:val="clear"/>
            <w:vAlign w:val="center"/>
          </w:tcPr>
          <w:p w:rsidR="00000000" w:rsidDel="00000000" w:rsidP="00000000" w:rsidRDefault="00000000" w:rsidRPr="00000000" w14:paraId="000000CA">
            <w:pPr>
              <w:spacing w:after="60" w:before="60" w:line="240" w:lineRule="auto"/>
              <w:jc w:val="center"/>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0"/>
                <w:szCs w:val="20"/>
                <w:rtl w:val="0"/>
              </w:rPr>
              <w:t xml:space="preserve">MÉTODO DE DESARROLLO</w:t>
            </w:r>
            <w:r w:rsidDel="00000000" w:rsidR="00000000" w:rsidRPr="00000000">
              <w:rPr>
                <w:rtl w:val="0"/>
              </w:rPr>
            </w:r>
          </w:p>
        </w:tc>
        <w:tc>
          <w:tcPr>
            <w:tcBorders>
              <w:top w:color="000000" w:space="0" w:sz="4" w:val="single"/>
              <w:left w:color="000000" w:space="0" w:sz="4" w:val="single"/>
              <w:bottom w:color="000000" w:space="0" w:sz="4" w:val="single"/>
            </w:tcBorders>
            <w:shd w:fill="b2b2b2" w:val="clear"/>
            <w:vAlign w:val="center"/>
          </w:tcPr>
          <w:p w:rsidR="00000000" w:rsidDel="00000000" w:rsidP="00000000" w:rsidRDefault="00000000" w:rsidRPr="00000000" w14:paraId="000000CB">
            <w:pPr>
              <w:spacing w:after="60" w:before="60" w:line="240" w:lineRule="auto"/>
              <w:jc w:val="center"/>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0"/>
                <w:szCs w:val="20"/>
                <w:rtl w:val="0"/>
              </w:rPr>
              <w:t xml:space="preserve">RESPONSABLE</w:t>
            </w:r>
            <w:r w:rsidDel="00000000" w:rsidR="00000000" w:rsidRPr="00000000">
              <w:rPr>
                <w:rtl w:val="0"/>
              </w:rPr>
            </w:r>
          </w:p>
        </w:tc>
        <w:tc>
          <w:tcPr>
            <w:tcBorders>
              <w:top w:color="000000" w:space="0" w:sz="4" w:val="single"/>
              <w:left w:color="000000" w:space="0" w:sz="4" w:val="single"/>
              <w:bottom w:color="000000" w:space="0" w:sz="4" w:val="single"/>
            </w:tcBorders>
            <w:shd w:fill="b2b2b2" w:val="clear"/>
            <w:vAlign w:val="center"/>
          </w:tcPr>
          <w:p w:rsidR="00000000" w:rsidDel="00000000" w:rsidP="00000000" w:rsidRDefault="00000000" w:rsidRPr="00000000" w14:paraId="000000CC">
            <w:pPr>
              <w:spacing w:after="60" w:before="60" w:line="240" w:lineRule="auto"/>
              <w:jc w:val="center"/>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0"/>
                <w:szCs w:val="20"/>
                <w:rtl w:val="0"/>
              </w:rPr>
              <w:t xml:space="preserve">FECHA TOPE DE CUMPLIMIENTO</w:t>
            </w:r>
            <w:r w:rsidDel="00000000" w:rsidR="00000000" w:rsidRPr="00000000">
              <w:rPr>
                <w:rtl w:val="0"/>
              </w:rPr>
            </w:r>
          </w:p>
        </w:tc>
        <w:tc>
          <w:tcPr>
            <w:tcBorders>
              <w:top w:color="000000" w:space="0" w:sz="4" w:val="single"/>
              <w:left w:color="000000" w:space="0" w:sz="4" w:val="single"/>
              <w:bottom w:color="000000" w:space="0" w:sz="4" w:val="single"/>
            </w:tcBorders>
            <w:shd w:fill="b2b2b2" w:val="clear"/>
            <w:vAlign w:val="center"/>
          </w:tcPr>
          <w:p w:rsidR="00000000" w:rsidDel="00000000" w:rsidP="00000000" w:rsidRDefault="00000000" w:rsidRPr="00000000" w14:paraId="000000CD">
            <w:pPr>
              <w:spacing w:after="60" w:before="60" w:line="240" w:lineRule="auto"/>
              <w:jc w:val="center"/>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0"/>
                <w:szCs w:val="20"/>
                <w:rtl w:val="0"/>
              </w:rPr>
              <w:t xml:space="preserve">INDICADOR DE CUMPLIMIENTO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2b2b2" w:val="clear"/>
            <w:vAlign w:val="center"/>
          </w:tcPr>
          <w:p w:rsidR="00000000" w:rsidDel="00000000" w:rsidP="00000000" w:rsidRDefault="00000000" w:rsidRPr="00000000" w14:paraId="000000CE">
            <w:pPr>
              <w:spacing w:after="60" w:before="60" w:line="240" w:lineRule="auto"/>
              <w:jc w:val="center"/>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0"/>
                <w:szCs w:val="20"/>
                <w:rtl w:val="0"/>
              </w:rPr>
              <w:t xml:space="preserve">RESULTADO VERIFICACIÓN</w:t>
            </w:r>
            <w:r w:rsidDel="00000000" w:rsidR="00000000" w:rsidRPr="00000000">
              <w:rPr>
                <w:rtl w:val="0"/>
              </w:rPr>
            </w:r>
          </w:p>
        </w:tc>
      </w:tr>
      <w:tr>
        <w:trPr>
          <w:cantSplit w:val="0"/>
          <w:trHeight w:val="2265"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CF">
            <w:pPr>
              <w:spacing w:after="120" w:line="24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1.  Reforma integral de las Oficinas Centrales, mejorando la calificación energética del edificio, pasando de la F actual a tipo A.</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D0">
            <w:pPr>
              <w:tabs>
                <w:tab w:val="left" w:leader="none" w:pos="1440"/>
              </w:tabs>
              <w:spacing w:after="60" w:before="60" w:line="24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1. Realizar proyecto de reforma.</w:t>
            </w:r>
          </w:p>
          <w:p w:rsidR="00000000" w:rsidDel="00000000" w:rsidP="00000000" w:rsidRDefault="00000000" w:rsidRPr="00000000" w14:paraId="000000D1">
            <w:pPr>
              <w:tabs>
                <w:tab w:val="left" w:leader="none" w:pos="1440"/>
              </w:tabs>
              <w:spacing w:after="60" w:before="60" w:line="24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2. Solicitar permisos y autorizaciones necesarios para la ejecución del proyecto.</w:t>
            </w:r>
          </w:p>
          <w:p w:rsidR="00000000" w:rsidDel="00000000" w:rsidP="00000000" w:rsidRDefault="00000000" w:rsidRPr="00000000" w14:paraId="000000D2">
            <w:pPr>
              <w:tabs>
                <w:tab w:val="left" w:leader="none" w:pos="1440"/>
              </w:tabs>
              <w:spacing w:after="60" w:before="60" w:line="24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3. Obtener financiación para el desarrollo de la obra.</w:t>
            </w:r>
          </w:p>
          <w:p w:rsidR="00000000" w:rsidDel="00000000" w:rsidP="00000000" w:rsidRDefault="00000000" w:rsidRPr="00000000" w14:paraId="000000D3">
            <w:pPr>
              <w:tabs>
                <w:tab w:val="left" w:leader="none" w:pos="1440"/>
              </w:tabs>
              <w:spacing w:after="60" w:before="60" w:line="24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4. Realización y finalización de la obra.</w:t>
            </w:r>
          </w:p>
          <w:p w:rsidR="00000000" w:rsidDel="00000000" w:rsidP="00000000" w:rsidRDefault="00000000" w:rsidRPr="00000000" w14:paraId="000000D4">
            <w:pPr>
              <w:tabs>
                <w:tab w:val="left" w:leader="none" w:pos="1440"/>
              </w:tabs>
              <w:spacing w:after="60" w:before="60" w:line="24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5. Medición de los resultados. </w:t>
            </w:r>
          </w:p>
          <w:p w:rsidR="00000000" w:rsidDel="00000000" w:rsidP="00000000" w:rsidRDefault="00000000" w:rsidRPr="00000000" w14:paraId="000000D5">
            <w:pPr>
              <w:tabs>
                <w:tab w:val="left" w:leader="none" w:pos="1440"/>
              </w:tabs>
              <w:spacing w:after="60" w:before="60" w:line="24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6. Realizar estudio de calificación energética.</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D6">
            <w:pPr>
              <w:spacing w:after="60" w:before="60" w:line="240" w:lineRule="auto"/>
              <w:jc w:val="center"/>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Arquitecto/ Consejero Delegado</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D7">
            <w:pPr>
              <w:spacing w:after="60" w:before="60" w:line="240" w:lineRule="auto"/>
              <w:jc w:val="center"/>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31/03/2025</w:t>
            </w:r>
          </w:p>
          <w:p w:rsidR="00000000" w:rsidDel="00000000" w:rsidP="00000000" w:rsidRDefault="00000000" w:rsidRPr="00000000" w14:paraId="000000D8">
            <w:pPr>
              <w:spacing w:after="60" w:before="60" w:line="240" w:lineRule="auto"/>
              <w:jc w:val="center"/>
              <w:rPr>
                <w:rFonts w:ascii="Montserrat" w:cs="Montserrat" w:eastAsia="Montserrat" w:hAnsi="Montserrat"/>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D9">
            <w:pPr>
              <w:spacing w:after="60" w:before="60" w:line="24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 de reducción en el consumo de energía eléctrica. </w:t>
            </w:r>
          </w:p>
          <w:p w:rsidR="00000000" w:rsidDel="00000000" w:rsidP="00000000" w:rsidRDefault="00000000" w:rsidRPr="00000000" w14:paraId="000000DA">
            <w:pPr>
              <w:spacing w:after="60" w:before="60" w:line="24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Certificado Energético del edificio.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B">
            <w:pPr>
              <w:spacing w:after="120" w:line="240" w:lineRule="auto"/>
              <w:ind w:right="-415"/>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Pendiente de realizar. </w:t>
            </w:r>
          </w:p>
        </w:tc>
      </w:tr>
    </w:tbl>
    <w:p w:rsidR="00000000" w:rsidDel="00000000" w:rsidP="00000000" w:rsidRDefault="00000000" w:rsidRPr="00000000" w14:paraId="000000DC">
      <w:pPr>
        <w:spacing w:after="0"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DD">
      <w:pPr>
        <w:spacing w:after="0"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DE">
      <w:pPr>
        <w:spacing w:after="0"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DF">
      <w:pPr>
        <w:spacing w:after="0"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E0">
      <w:pPr>
        <w:spacing w:after="0"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E1">
      <w:pPr>
        <w:spacing w:after="0" w:line="240" w:lineRule="auto"/>
        <w:jc w:val="both"/>
        <w:rPr>
          <w:rFonts w:ascii="Montserrat" w:cs="Montserrat" w:eastAsia="Montserrat" w:hAnsi="Montserrat"/>
          <w:b w:val="1"/>
          <w:color w:val="000000"/>
          <w:sz w:val="24"/>
          <w:szCs w:val="24"/>
        </w:rPr>
      </w:pPr>
      <w:r w:rsidDel="00000000" w:rsidR="00000000" w:rsidRPr="00000000">
        <w:rPr>
          <w:rtl w:val="0"/>
        </w:rPr>
      </w:r>
    </w:p>
    <w:p w:rsidR="00000000" w:rsidDel="00000000" w:rsidP="00000000" w:rsidRDefault="00000000" w:rsidRPr="00000000" w14:paraId="000000E2">
      <w:pPr>
        <w:spacing w:after="0" w:line="240" w:lineRule="auto"/>
        <w:jc w:val="both"/>
        <w:rPr>
          <w:rFonts w:ascii="Montserrat" w:cs="Montserrat" w:eastAsia="Montserrat" w:hAnsi="Montserrat"/>
          <w:b w:val="1"/>
          <w:color w:val="000000"/>
          <w:sz w:val="24"/>
          <w:szCs w:val="24"/>
        </w:rPr>
      </w:pPr>
      <w:r w:rsidDel="00000000" w:rsidR="00000000" w:rsidRPr="00000000">
        <w:rPr>
          <w:rtl w:val="0"/>
        </w:rPr>
      </w:r>
    </w:p>
    <w:p w:rsidR="00000000" w:rsidDel="00000000" w:rsidP="00000000" w:rsidRDefault="00000000" w:rsidRPr="00000000" w14:paraId="000000E3">
      <w:pPr>
        <w:spacing w:after="0" w:line="240" w:lineRule="auto"/>
        <w:jc w:val="both"/>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4"/>
          <w:szCs w:val="24"/>
          <w:rtl w:val="0"/>
        </w:rPr>
        <w:t xml:space="preserve">Objetivos Estratégicos relacionados con Sistema de Gestión de la Seguridad y Salud Laboral </w:t>
      </w:r>
    </w:p>
    <w:p w:rsidR="00000000" w:rsidDel="00000000" w:rsidP="00000000" w:rsidRDefault="00000000" w:rsidRPr="00000000" w14:paraId="000000E4">
      <w:pPr>
        <w:spacing w:after="0" w:line="240" w:lineRule="auto"/>
        <w:jc w:val="both"/>
        <w:rPr>
          <w:rFonts w:ascii="Montserrat" w:cs="Montserrat" w:eastAsia="Montserrat" w:hAnsi="Montserrat"/>
          <w:b w:val="1"/>
          <w:color w:val="000000"/>
          <w:sz w:val="24"/>
          <w:szCs w:val="24"/>
        </w:rPr>
      </w:pPr>
      <w:r w:rsidDel="00000000" w:rsidR="00000000" w:rsidRPr="00000000">
        <w:rPr>
          <w:rtl w:val="0"/>
        </w:rPr>
      </w:r>
    </w:p>
    <w:p w:rsidR="00000000" w:rsidDel="00000000" w:rsidP="00000000" w:rsidRDefault="00000000" w:rsidRPr="00000000" w14:paraId="000000E5">
      <w:pPr>
        <w:spacing w:after="0" w:line="240" w:lineRule="auto"/>
        <w:jc w:val="both"/>
        <w:rPr>
          <w:rFonts w:ascii="Montserrat" w:cs="Montserrat" w:eastAsia="Montserrat" w:hAnsi="Montserrat"/>
          <w:b w:val="1"/>
          <w:color w:val="000000"/>
          <w:sz w:val="24"/>
          <w:szCs w:val="24"/>
        </w:rPr>
      </w:pPr>
      <w:r w:rsidDel="00000000" w:rsidR="00000000" w:rsidRPr="00000000">
        <w:rPr>
          <w:rtl w:val="0"/>
        </w:rPr>
      </w:r>
    </w:p>
    <w:p w:rsidR="00000000" w:rsidDel="00000000" w:rsidP="00000000" w:rsidRDefault="00000000" w:rsidRPr="00000000" w14:paraId="000000E6">
      <w:pPr>
        <w:spacing w:after="0" w:line="240" w:lineRule="auto"/>
        <w:jc w:val="both"/>
        <w:rPr>
          <w:rFonts w:ascii="Montserrat" w:cs="Montserrat" w:eastAsia="Montserrat" w:hAnsi="Montserrat"/>
          <w:color w:val="000000"/>
          <w:sz w:val="10"/>
          <w:szCs w:val="10"/>
        </w:rPr>
      </w:pPr>
      <w:r w:rsidDel="00000000" w:rsidR="00000000" w:rsidRPr="00000000">
        <w:rPr>
          <w:rtl w:val="0"/>
        </w:rPr>
      </w:r>
    </w:p>
    <w:tbl>
      <w:tblPr>
        <w:tblStyle w:val="Table19"/>
        <w:tblW w:w="15795.0" w:type="dxa"/>
        <w:jc w:val="left"/>
        <w:tblInd w:w="-616.2519685039371" w:type="dxa"/>
        <w:tblLayout w:type="fixed"/>
        <w:tblLook w:val="0000"/>
      </w:tblPr>
      <w:tblGrid>
        <w:gridCol w:w="15795"/>
        <w:tblGridChange w:id="0">
          <w:tblGrid>
            <w:gridCol w:w="15795"/>
          </w:tblGrid>
        </w:tblGridChange>
      </w:tblGrid>
      <w:tr>
        <w:trPr>
          <w:cantSplit w:val="0"/>
          <w:trHeight w:val="308" w:hRule="atLeast"/>
          <w:tblHeader w:val="0"/>
        </w:trPr>
        <w:tc>
          <w:tcPr>
            <w:tcBorders>
              <w:top w:color="000000" w:space="0" w:sz="4" w:val="single"/>
              <w:left w:color="000000" w:space="0" w:sz="4" w:val="single"/>
              <w:bottom w:color="000000" w:space="0" w:sz="4" w:val="single"/>
              <w:right w:color="000000" w:space="0" w:sz="4" w:val="single"/>
            </w:tcBorders>
            <w:shd w:fill="99ccff" w:val="clear"/>
            <w:vAlign w:val="top"/>
          </w:tcPr>
          <w:p w:rsidR="00000000" w:rsidDel="00000000" w:rsidP="00000000" w:rsidRDefault="00000000" w:rsidRPr="00000000" w14:paraId="000000E7">
            <w:pPr>
              <w:widowControl w:val="0"/>
              <w:spacing w:after="60" w:before="60" w:line="240" w:lineRule="auto"/>
              <w:ind w:right="479.6456692913421"/>
              <w:rPr>
                <w:rFonts w:ascii="Montserrat" w:cs="Montserrat" w:eastAsia="Montserrat" w:hAnsi="Montserrat"/>
                <w:b w:val="1"/>
                <w:color w:val="000000"/>
                <w:sz w:val="21"/>
                <w:szCs w:val="21"/>
              </w:rPr>
            </w:pPr>
            <w:r w:rsidDel="00000000" w:rsidR="00000000" w:rsidRPr="00000000">
              <w:rPr>
                <w:rFonts w:ascii="Montserrat" w:cs="Montserrat" w:eastAsia="Montserrat" w:hAnsi="Montserrat"/>
                <w:b w:val="1"/>
                <w:color w:val="000000"/>
                <w:sz w:val="21"/>
                <w:szCs w:val="21"/>
                <w:rtl w:val="0"/>
              </w:rPr>
              <w:t xml:space="preserve">OBJETIVO 1 AÑO 2022-2023.  Mejora del Plan de Prevención de Riesgos Laborales de la Entidad. </w:t>
            </w:r>
          </w:p>
        </w:tc>
      </w:tr>
    </w:tbl>
    <w:p w:rsidR="00000000" w:rsidDel="00000000" w:rsidP="00000000" w:rsidRDefault="00000000" w:rsidRPr="00000000" w14:paraId="000000E8">
      <w:pPr>
        <w:spacing w:after="0" w:line="240" w:lineRule="auto"/>
        <w:jc w:val="both"/>
        <w:rPr>
          <w:rFonts w:ascii="Montserrat" w:cs="Montserrat" w:eastAsia="Montserrat" w:hAnsi="Montserrat"/>
          <w:color w:val="000000"/>
          <w:sz w:val="10"/>
          <w:szCs w:val="10"/>
        </w:rPr>
      </w:pPr>
      <w:r w:rsidDel="00000000" w:rsidR="00000000" w:rsidRPr="00000000">
        <w:rPr>
          <w:rtl w:val="0"/>
        </w:rPr>
      </w:r>
    </w:p>
    <w:tbl>
      <w:tblPr>
        <w:tblStyle w:val="Table20"/>
        <w:tblW w:w="15810.0" w:type="dxa"/>
        <w:jc w:val="left"/>
        <w:tblInd w:w="-630.4251968503938" w:type="dxa"/>
        <w:tblLayout w:type="fixed"/>
        <w:tblLook w:val="0000"/>
      </w:tblPr>
      <w:tblGrid>
        <w:gridCol w:w="3645"/>
        <w:gridCol w:w="4035"/>
        <w:gridCol w:w="2385"/>
        <w:gridCol w:w="1995"/>
        <w:gridCol w:w="2010"/>
        <w:gridCol w:w="1740"/>
        <w:tblGridChange w:id="0">
          <w:tblGrid>
            <w:gridCol w:w="3645"/>
            <w:gridCol w:w="4035"/>
            <w:gridCol w:w="2385"/>
            <w:gridCol w:w="1995"/>
            <w:gridCol w:w="2010"/>
            <w:gridCol w:w="1740"/>
          </w:tblGrid>
        </w:tblGridChange>
      </w:tblGrid>
      <w:tr>
        <w:trPr>
          <w:cantSplit w:val="0"/>
          <w:trHeight w:val="398" w:hRule="atLeast"/>
          <w:tblHeader w:val="0"/>
        </w:trPr>
        <w:tc>
          <w:tcPr>
            <w:tcBorders>
              <w:top w:color="000000" w:space="0" w:sz="4" w:val="single"/>
              <w:left w:color="000000" w:space="0" w:sz="4" w:val="single"/>
              <w:bottom w:color="000000" w:space="0" w:sz="4" w:val="single"/>
            </w:tcBorders>
            <w:shd w:fill="b2b2b2" w:val="clear"/>
            <w:vAlign w:val="center"/>
          </w:tcPr>
          <w:p w:rsidR="00000000" w:rsidDel="00000000" w:rsidP="00000000" w:rsidRDefault="00000000" w:rsidRPr="00000000" w14:paraId="000000E9">
            <w:pPr>
              <w:keepNext w:val="1"/>
              <w:numPr>
                <w:ilvl w:val="0"/>
                <w:numId w:val="6"/>
              </w:numPr>
              <w:tabs>
                <w:tab w:val="left" w:leader="none" w:pos="0"/>
              </w:tabs>
              <w:spacing w:after="60" w:before="60" w:line="240" w:lineRule="auto"/>
              <w:jc w:val="center"/>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0"/>
                <w:szCs w:val="20"/>
                <w:rtl w:val="0"/>
              </w:rPr>
              <w:t xml:space="preserve">ACCIONES A REALIZAR</w:t>
            </w:r>
            <w:r w:rsidDel="00000000" w:rsidR="00000000" w:rsidRPr="00000000">
              <w:rPr>
                <w:rtl w:val="0"/>
              </w:rPr>
            </w:r>
          </w:p>
        </w:tc>
        <w:tc>
          <w:tcPr>
            <w:tcBorders>
              <w:top w:color="000000" w:space="0" w:sz="4" w:val="single"/>
              <w:left w:color="000000" w:space="0" w:sz="4" w:val="single"/>
              <w:bottom w:color="000000" w:space="0" w:sz="4" w:val="single"/>
            </w:tcBorders>
            <w:shd w:fill="b2b2b2" w:val="clear"/>
            <w:vAlign w:val="center"/>
          </w:tcPr>
          <w:p w:rsidR="00000000" w:rsidDel="00000000" w:rsidP="00000000" w:rsidRDefault="00000000" w:rsidRPr="00000000" w14:paraId="000000EA">
            <w:pPr>
              <w:spacing w:after="60" w:before="60" w:line="240" w:lineRule="auto"/>
              <w:jc w:val="center"/>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0"/>
                <w:szCs w:val="20"/>
                <w:rtl w:val="0"/>
              </w:rPr>
              <w:t xml:space="preserve">MÉTODO DE DESARROLLO</w:t>
            </w:r>
            <w:r w:rsidDel="00000000" w:rsidR="00000000" w:rsidRPr="00000000">
              <w:rPr>
                <w:rtl w:val="0"/>
              </w:rPr>
            </w:r>
          </w:p>
        </w:tc>
        <w:tc>
          <w:tcPr>
            <w:tcBorders>
              <w:top w:color="000000" w:space="0" w:sz="4" w:val="single"/>
              <w:left w:color="000000" w:space="0" w:sz="4" w:val="single"/>
              <w:bottom w:color="000000" w:space="0" w:sz="4" w:val="single"/>
            </w:tcBorders>
            <w:shd w:fill="b2b2b2" w:val="clear"/>
            <w:vAlign w:val="center"/>
          </w:tcPr>
          <w:p w:rsidR="00000000" w:rsidDel="00000000" w:rsidP="00000000" w:rsidRDefault="00000000" w:rsidRPr="00000000" w14:paraId="000000EB">
            <w:pPr>
              <w:spacing w:after="60" w:before="60" w:line="240" w:lineRule="auto"/>
              <w:jc w:val="center"/>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0"/>
                <w:szCs w:val="20"/>
                <w:rtl w:val="0"/>
              </w:rPr>
              <w:t xml:space="preserve">RESPONSABLE</w:t>
            </w:r>
            <w:r w:rsidDel="00000000" w:rsidR="00000000" w:rsidRPr="00000000">
              <w:rPr>
                <w:rtl w:val="0"/>
              </w:rPr>
            </w:r>
          </w:p>
        </w:tc>
        <w:tc>
          <w:tcPr>
            <w:tcBorders>
              <w:top w:color="000000" w:space="0" w:sz="4" w:val="single"/>
              <w:left w:color="000000" w:space="0" w:sz="4" w:val="single"/>
              <w:bottom w:color="000000" w:space="0" w:sz="4" w:val="single"/>
            </w:tcBorders>
            <w:shd w:fill="b2b2b2" w:val="clear"/>
            <w:vAlign w:val="center"/>
          </w:tcPr>
          <w:p w:rsidR="00000000" w:rsidDel="00000000" w:rsidP="00000000" w:rsidRDefault="00000000" w:rsidRPr="00000000" w14:paraId="000000EC">
            <w:pPr>
              <w:spacing w:after="60" w:before="60" w:line="240" w:lineRule="auto"/>
              <w:jc w:val="center"/>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0"/>
                <w:szCs w:val="20"/>
                <w:rtl w:val="0"/>
              </w:rPr>
              <w:t xml:space="preserve">FECHA TOPE DE CUMPLIMIENTO</w:t>
            </w:r>
            <w:r w:rsidDel="00000000" w:rsidR="00000000" w:rsidRPr="00000000">
              <w:rPr>
                <w:rtl w:val="0"/>
              </w:rPr>
            </w:r>
          </w:p>
        </w:tc>
        <w:tc>
          <w:tcPr>
            <w:tcBorders>
              <w:top w:color="000000" w:space="0" w:sz="4" w:val="single"/>
              <w:left w:color="000000" w:space="0" w:sz="4" w:val="single"/>
              <w:bottom w:color="000000" w:space="0" w:sz="4" w:val="single"/>
            </w:tcBorders>
            <w:shd w:fill="b2b2b2" w:val="clear"/>
            <w:vAlign w:val="center"/>
          </w:tcPr>
          <w:p w:rsidR="00000000" w:rsidDel="00000000" w:rsidP="00000000" w:rsidRDefault="00000000" w:rsidRPr="00000000" w14:paraId="000000ED">
            <w:pPr>
              <w:spacing w:after="60" w:before="60" w:line="240" w:lineRule="auto"/>
              <w:jc w:val="center"/>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0"/>
                <w:szCs w:val="20"/>
                <w:rtl w:val="0"/>
              </w:rPr>
              <w:t xml:space="preserve">INDICADOR DE CUMPLIMIENTO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2b2b2" w:val="clear"/>
            <w:vAlign w:val="center"/>
          </w:tcPr>
          <w:p w:rsidR="00000000" w:rsidDel="00000000" w:rsidP="00000000" w:rsidRDefault="00000000" w:rsidRPr="00000000" w14:paraId="000000EE">
            <w:pPr>
              <w:spacing w:after="60" w:before="60" w:line="240" w:lineRule="auto"/>
              <w:jc w:val="center"/>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0"/>
                <w:szCs w:val="20"/>
                <w:rtl w:val="0"/>
              </w:rPr>
              <w:t xml:space="preserve">RESULTADO VERIFICACIÓN</w:t>
            </w:r>
            <w:r w:rsidDel="00000000" w:rsidR="00000000" w:rsidRPr="00000000">
              <w:rPr>
                <w:rtl w:val="0"/>
              </w:rPr>
            </w:r>
          </w:p>
        </w:tc>
      </w:tr>
      <w:tr>
        <w:trPr>
          <w:cantSplit w:val="0"/>
          <w:trHeight w:val="2235"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EF">
            <w:pPr>
              <w:tabs>
                <w:tab w:val="left" w:leader="none" w:pos="1440"/>
              </w:tabs>
              <w:spacing w:after="60" w:before="60" w:line="24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Diseño, implantación y elaboración de una metodología propia en formato de procedimientos, instrucciones operativas y/o anexos,  que formen parte de un plan de prevención diseñado y adecuado a la metodología de EPEL, adaptado a las necesidades de la entidad, consiguiendo una mayor integración de los procedimientos de prevención de la ISO 45001</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F0">
            <w:pPr>
              <w:spacing w:after="120" w:line="24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1.Definir el número de Procedimientos e Instrucciones Operativas a desarrollar, como  documentos donde se recogen las instrucciones concretas y las medidas a adoptar para la realización de los diferentes procesos preventivos que se realizan en la empresa y la forma de integrarlos en las actividades generales.</w:t>
            </w:r>
          </w:p>
          <w:p w:rsidR="00000000" w:rsidDel="00000000" w:rsidP="00000000" w:rsidRDefault="00000000" w:rsidRPr="00000000" w14:paraId="000000F1">
            <w:pPr>
              <w:spacing w:after="120" w:line="24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2.Análisis de los procesos de la entidad vinculados con la seguridad y salud en el trabajo, para la redacción de procedimientos ajustados a la operativa actual de los centros.</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F2">
            <w:pPr>
              <w:spacing w:after="60" w:before="60" w:line="240" w:lineRule="auto"/>
              <w:jc w:val="center"/>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highlight w:val="white"/>
                <w:rtl w:val="0"/>
              </w:rPr>
              <w:t xml:space="preserve">Técnico de Prevención de Riesgos Laborales</w:t>
            </w:r>
            <w:r w:rsidDel="00000000" w:rsidR="00000000" w:rsidRPr="00000000">
              <w:rPr>
                <w:rtl w:val="0"/>
              </w:rPr>
            </w:r>
          </w:p>
          <w:p w:rsidR="00000000" w:rsidDel="00000000" w:rsidP="00000000" w:rsidRDefault="00000000" w:rsidRPr="00000000" w14:paraId="000000F3">
            <w:pPr>
              <w:spacing w:after="60" w:before="60" w:line="240" w:lineRule="auto"/>
              <w:jc w:val="center"/>
              <w:rPr>
                <w:rFonts w:ascii="Montserrat" w:cs="Montserrat" w:eastAsia="Montserrat" w:hAnsi="Montserrat"/>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F4">
            <w:pPr>
              <w:spacing w:after="60" w:before="60" w:line="240" w:lineRule="auto"/>
              <w:jc w:val="center"/>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31/12/2023</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F5">
            <w:pPr>
              <w:spacing w:after="60" w:before="60" w:line="240" w:lineRule="auto"/>
              <w:jc w:val="center"/>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Nº procedimientos Implantados.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6">
            <w:pPr>
              <w:spacing w:after="120" w:line="240" w:lineRule="auto"/>
              <w:jc w:val="center"/>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Pendiente de realizar</w:t>
            </w:r>
          </w:p>
        </w:tc>
      </w:tr>
    </w:tbl>
    <w:p w:rsidR="00000000" w:rsidDel="00000000" w:rsidP="00000000" w:rsidRDefault="00000000" w:rsidRPr="00000000" w14:paraId="000000F7">
      <w:pPr>
        <w:spacing w:after="0"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F8">
      <w:pPr>
        <w:spacing w:after="120"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F9">
      <w:pPr>
        <w:spacing w:after="120"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FA">
      <w:pPr>
        <w:spacing w:after="120"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FB">
      <w:pPr>
        <w:spacing w:after="120"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FC">
      <w:pPr>
        <w:spacing w:after="120"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FD">
      <w:pPr>
        <w:spacing w:after="120"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FE">
      <w:pPr>
        <w:spacing w:after="120"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FF">
      <w:pPr>
        <w:spacing w:after="0" w:line="240" w:lineRule="auto"/>
        <w:jc w:val="both"/>
        <w:rPr>
          <w:rFonts w:ascii="Montserrat" w:cs="Montserrat" w:eastAsia="Montserrat" w:hAnsi="Montserrat"/>
          <w:color w:val="000000"/>
          <w:sz w:val="14"/>
          <w:szCs w:val="14"/>
        </w:rPr>
      </w:pPr>
      <w:r w:rsidDel="00000000" w:rsidR="00000000" w:rsidRPr="00000000">
        <w:rPr>
          <w:rtl w:val="0"/>
        </w:rPr>
      </w:r>
    </w:p>
    <w:tbl>
      <w:tblPr>
        <w:tblStyle w:val="Table21"/>
        <w:tblW w:w="15840.0" w:type="dxa"/>
        <w:jc w:val="left"/>
        <w:tblInd w:w="-649.5590551181103" w:type="dxa"/>
        <w:tblLayout w:type="fixed"/>
        <w:tblLook w:val="0000"/>
      </w:tblPr>
      <w:tblGrid>
        <w:gridCol w:w="15840"/>
        <w:tblGridChange w:id="0">
          <w:tblGrid>
            <w:gridCol w:w="15840"/>
          </w:tblGrid>
        </w:tblGridChange>
      </w:tblGrid>
      <w:tr>
        <w:trPr>
          <w:cantSplit w:val="0"/>
          <w:trHeight w:val="308" w:hRule="atLeast"/>
          <w:tblHeader w:val="0"/>
        </w:trPr>
        <w:tc>
          <w:tcPr>
            <w:tcBorders>
              <w:top w:color="000000" w:space="0" w:sz="4" w:val="single"/>
              <w:left w:color="000000" w:space="0" w:sz="4" w:val="single"/>
              <w:bottom w:color="000000" w:space="0" w:sz="4" w:val="single"/>
              <w:right w:color="000000" w:space="0" w:sz="4" w:val="single"/>
            </w:tcBorders>
            <w:shd w:fill="99ccff" w:val="clear"/>
            <w:vAlign w:val="top"/>
          </w:tcPr>
          <w:p w:rsidR="00000000" w:rsidDel="00000000" w:rsidP="00000000" w:rsidRDefault="00000000" w:rsidRPr="00000000" w14:paraId="00000100">
            <w:pPr>
              <w:widowControl w:val="0"/>
              <w:spacing w:after="60" w:before="60" w:line="240" w:lineRule="auto"/>
              <w:ind w:right="-105"/>
              <w:rPr>
                <w:rFonts w:ascii="Montserrat" w:cs="Montserrat" w:eastAsia="Montserrat" w:hAnsi="Montserrat"/>
                <w:b w:val="1"/>
                <w:color w:val="000000"/>
                <w:sz w:val="21"/>
                <w:szCs w:val="21"/>
              </w:rPr>
            </w:pPr>
            <w:r w:rsidDel="00000000" w:rsidR="00000000" w:rsidRPr="00000000">
              <w:rPr>
                <w:rFonts w:ascii="Montserrat" w:cs="Montserrat" w:eastAsia="Montserrat" w:hAnsi="Montserrat"/>
                <w:b w:val="1"/>
                <w:color w:val="000000"/>
                <w:sz w:val="21"/>
                <w:szCs w:val="21"/>
                <w:rtl w:val="0"/>
              </w:rPr>
              <w:t xml:space="preserve">OBJETIVO 2 AÑO 2022-2023.  Reducir el riesgo potencial de exposición a caídas en altura en un 2%</w:t>
            </w:r>
          </w:p>
        </w:tc>
      </w:tr>
    </w:tbl>
    <w:p w:rsidR="00000000" w:rsidDel="00000000" w:rsidP="00000000" w:rsidRDefault="00000000" w:rsidRPr="00000000" w14:paraId="00000101">
      <w:pPr>
        <w:spacing w:after="0" w:line="240" w:lineRule="auto"/>
        <w:jc w:val="both"/>
        <w:rPr>
          <w:rFonts w:ascii="Montserrat" w:cs="Montserrat" w:eastAsia="Montserrat" w:hAnsi="Montserrat"/>
          <w:color w:val="000000"/>
          <w:sz w:val="12"/>
          <w:szCs w:val="12"/>
        </w:rPr>
      </w:pPr>
      <w:r w:rsidDel="00000000" w:rsidR="00000000" w:rsidRPr="00000000">
        <w:rPr>
          <w:rtl w:val="0"/>
        </w:rPr>
      </w:r>
    </w:p>
    <w:tbl>
      <w:tblPr>
        <w:tblStyle w:val="Table22"/>
        <w:tblW w:w="15795.0" w:type="dxa"/>
        <w:jc w:val="left"/>
        <w:tblInd w:w="-630.4251968503938" w:type="dxa"/>
        <w:tblLayout w:type="fixed"/>
        <w:tblLook w:val="0000"/>
      </w:tblPr>
      <w:tblGrid>
        <w:gridCol w:w="2295"/>
        <w:gridCol w:w="5100"/>
        <w:gridCol w:w="1725"/>
        <w:gridCol w:w="1905"/>
        <w:gridCol w:w="1845"/>
        <w:gridCol w:w="2925"/>
        <w:tblGridChange w:id="0">
          <w:tblGrid>
            <w:gridCol w:w="2295"/>
            <w:gridCol w:w="5100"/>
            <w:gridCol w:w="1725"/>
            <w:gridCol w:w="1905"/>
            <w:gridCol w:w="1845"/>
            <w:gridCol w:w="2925"/>
          </w:tblGrid>
        </w:tblGridChange>
      </w:tblGrid>
      <w:tr>
        <w:trPr>
          <w:cantSplit w:val="0"/>
          <w:trHeight w:val="398" w:hRule="atLeast"/>
          <w:tblHeader w:val="0"/>
        </w:trPr>
        <w:tc>
          <w:tcPr>
            <w:tcBorders>
              <w:top w:color="000000" w:space="0" w:sz="4" w:val="single"/>
              <w:left w:color="000000" w:space="0" w:sz="4" w:val="single"/>
              <w:bottom w:color="000000" w:space="0" w:sz="4" w:val="single"/>
            </w:tcBorders>
            <w:shd w:fill="b2b2b2" w:val="clear"/>
            <w:vAlign w:val="center"/>
          </w:tcPr>
          <w:p w:rsidR="00000000" w:rsidDel="00000000" w:rsidP="00000000" w:rsidRDefault="00000000" w:rsidRPr="00000000" w14:paraId="00000102">
            <w:pPr>
              <w:keepNext w:val="1"/>
              <w:numPr>
                <w:ilvl w:val="0"/>
                <w:numId w:val="8"/>
              </w:numPr>
              <w:tabs>
                <w:tab w:val="left" w:leader="none" w:pos="0"/>
              </w:tabs>
              <w:spacing w:after="60" w:before="60" w:line="240" w:lineRule="auto"/>
              <w:jc w:val="center"/>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0"/>
                <w:szCs w:val="20"/>
                <w:rtl w:val="0"/>
              </w:rPr>
              <w:t xml:space="preserve">ACCIONES A REALIZAR</w:t>
            </w:r>
            <w:r w:rsidDel="00000000" w:rsidR="00000000" w:rsidRPr="00000000">
              <w:rPr>
                <w:rtl w:val="0"/>
              </w:rPr>
            </w:r>
          </w:p>
        </w:tc>
        <w:tc>
          <w:tcPr>
            <w:tcBorders>
              <w:top w:color="000000" w:space="0" w:sz="4" w:val="single"/>
              <w:left w:color="000000" w:space="0" w:sz="4" w:val="single"/>
              <w:bottom w:color="000000" w:space="0" w:sz="4" w:val="single"/>
            </w:tcBorders>
            <w:shd w:fill="b2b2b2" w:val="clear"/>
            <w:vAlign w:val="center"/>
          </w:tcPr>
          <w:p w:rsidR="00000000" w:rsidDel="00000000" w:rsidP="00000000" w:rsidRDefault="00000000" w:rsidRPr="00000000" w14:paraId="00000103">
            <w:pPr>
              <w:spacing w:after="60" w:before="60" w:line="240" w:lineRule="auto"/>
              <w:jc w:val="center"/>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0"/>
                <w:szCs w:val="20"/>
                <w:rtl w:val="0"/>
              </w:rPr>
              <w:t xml:space="preserve">MÉTODO DE DESARROLLO</w:t>
            </w:r>
            <w:r w:rsidDel="00000000" w:rsidR="00000000" w:rsidRPr="00000000">
              <w:rPr>
                <w:rtl w:val="0"/>
              </w:rPr>
            </w:r>
          </w:p>
        </w:tc>
        <w:tc>
          <w:tcPr>
            <w:tcBorders>
              <w:top w:color="000000" w:space="0" w:sz="4" w:val="single"/>
              <w:left w:color="000000" w:space="0" w:sz="4" w:val="single"/>
              <w:bottom w:color="000000" w:space="0" w:sz="4" w:val="single"/>
            </w:tcBorders>
            <w:shd w:fill="b2b2b2" w:val="clear"/>
            <w:vAlign w:val="center"/>
          </w:tcPr>
          <w:p w:rsidR="00000000" w:rsidDel="00000000" w:rsidP="00000000" w:rsidRDefault="00000000" w:rsidRPr="00000000" w14:paraId="00000104">
            <w:pPr>
              <w:spacing w:after="60" w:before="60" w:line="240" w:lineRule="auto"/>
              <w:jc w:val="center"/>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0"/>
                <w:szCs w:val="20"/>
                <w:rtl w:val="0"/>
              </w:rPr>
              <w:t xml:space="preserve">RESPONSABLE</w:t>
            </w:r>
            <w:r w:rsidDel="00000000" w:rsidR="00000000" w:rsidRPr="00000000">
              <w:rPr>
                <w:rtl w:val="0"/>
              </w:rPr>
            </w:r>
          </w:p>
        </w:tc>
        <w:tc>
          <w:tcPr>
            <w:tcBorders>
              <w:top w:color="000000" w:space="0" w:sz="4" w:val="single"/>
              <w:left w:color="000000" w:space="0" w:sz="4" w:val="single"/>
              <w:bottom w:color="000000" w:space="0" w:sz="4" w:val="single"/>
            </w:tcBorders>
            <w:shd w:fill="b2b2b2" w:val="clear"/>
            <w:vAlign w:val="center"/>
          </w:tcPr>
          <w:p w:rsidR="00000000" w:rsidDel="00000000" w:rsidP="00000000" w:rsidRDefault="00000000" w:rsidRPr="00000000" w14:paraId="00000105">
            <w:pPr>
              <w:spacing w:after="60" w:before="60" w:line="240" w:lineRule="auto"/>
              <w:jc w:val="center"/>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0"/>
                <w:szCs w:val="20"/>
                <w:rtl w:val="0"/>
              </w:rPr>
              <w:t xml:space="preserve">FECHA TOPE DE CUMPLIMIENTO</w:t>
            </w:r>
            <w:r w:rsidDel="00000000" w:rsidR="00000000" w:rsidRPr="00000000">
              <w:rPr>
                <w:rtl w:val="0"/>
              </w:rPr>
            </w:r>
          </w:p>
        </w:tc>
        <w:tc>
          <w:tcPr>
            <w:tcBorders>
              <w:top w:color="000000" w:space="0" w:sz="4" w:val="single"/>
              <w:left w:color="000000" w:space="0" w:sz="4" w:val="single"/>
              <w:bottom w:color="000000" w:space="0" w:sz="4" w:val="single"/>
            </w:tcBorders>
            <w:shd w:fill="b2b2b2" w:val="clear"/>
            <w:vAlign w:val="center"/>
          </w:tcPr>
          <w:p w:rsidR="00000000" w:rsidDel="00000000" w:rsidP="00000000" w:rsidRDefault="00000000" w:rsidRPr="00000000" w14:paraId="00000106">
            <w:pPr>
              <w:spacing w:after="60" w:before="60" w:line="240" w:lineRule="auto"/>
              <w:jc w:val="center"/>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0"/>
                <w:szCs w:val="20"/>
                <w:rtl w:val="0"/>
              </w:rPr>
              <w:t xml:space="preserve">INDICADOR DE CUMPLIMIENTO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2b2b2" w:val="clear"/>
            <w:vAlign w:val="center"/>
          </w:tcPr>
          <w:p w:rsidR="00000000" w:rsidDel="00000000" w:rsidP="00000000" w:rsidRDefault="00000000" w:rsidRPr="00000000" w14:paraId="00000107">
            <w:pPr>
              <w:spacing w:after="60" w:before="60" w:line="240" w:lineRule="auto"/>
              <w:jc w:val="center"/>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0"/>
                <w:szCs w:val="20"/>
                <w:rtl w:val="0"/>
              </w:rPr>
              <w:t xml:space="preserve">RESULTADO VERIFICACIÓN</w:t>
            </w:r>
            <w:r w:rsidDel="00000000" w:rsidR="00000000" w:rsidRPr="00000000">
              <w:rPr>
                <w:rtl w:val="0"/>
              </w:rPr>
            </w:r>
          </w:p>
        </w:tc>
      </w:tr>
      <w:tr>
        <w:trPr>
          <w:cantSplit w:val="0"/>
          <w:trHeight w:val="3685.1400000000003"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08">
            <w:pPr>
              <w:spacing w:after="60" w:before="60" w:line="24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Mejorar las instalaciones de sistemas de protección colectiva en los centros turísticos donde se realizan trabajos con exposición a riesgos de caída en altura, aumentando la seguridad y salud en trabajos en altura mediante la ejecución de instalaciones de </w:t>
            </w:r>
            <w:r w:rsidDel="00000000" w:rsidR="00000000" w:rsidRPr="00000000">
              <w:rPr>
                <w:rFonts w:ascii="Montserrat" w:cs="Montserrat" w:eastAsia="Montserrat" w:hAnsi="Montserrat"/>
                <w:color w:val="202124"/>
                <w:sz w:val="18"/>
                <w:szCs w:val="18"/>
                <w:highlight w:val="white"/>
                <w:rtl w:val="0"/>
              </w:rPr>
              <w:t xml:space="preserve">protección colectiva.</w:t>
            </w: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center"/>
          </w:tcPr>
          <w:p w:rsidR="00000000" w:rsidDel="00000000" w:rsidP="00000000" w:rsidRDefault="00000000" w:rsidRPr="00000000" w14:paraId="00000109">
            <w:pPr>
              <w:spacing w:after="0" w:line="240" w:lineRule="auto"/>
              <w:jc w:val="both"/>
              <w:rPr>
                <w:rFonts w:ascii="Montserrat" w:cs="Montserrat" w:eastAsia="Montserrat" w:hAnsi="Montserrat"/>
                <w:color w:val="000000"/>
                <w:sz w:val="18"/>
                <w:szCs w:val="18"/>
                <w:highlight w:val="white"/>
              </w:rPr>
            </w:pPr>
            <w:r w:rsidDel="00000000" w:rsidR="00000000" w:rsidRPr="00000000">
              <w:rPr>
                <w:rFonts w:ascii="Montserrat" w:cs="Montserrat" w:eastAsia="Montserrat" w:hAnsi="Montserrat"/>
                <w:color w:val="000000"/>
                <w:sz w:val="18"/>
                <w:szCs w:val="18"/>
                <w:highlight w:val="white"/>
                <w:rtl w:val="0"/>
              </w:rPr>
              <w:t xml:space="preserve">1.Definición de las Intervenciones a realizar.  Su elección depende de las condiciones del trabajo a realizar y del entorno en las que se desarrollan.</w:t>
            </w:r>
          </w:p>
          <w:p w:rsidR="00000000" w:rsidDel="00000000" w:rsidP="00000000" w:rsidRDefault="00000000" w:rsidRPr="00000000" w14:paraId="0000010A">
            <w:pPr>
              <w:spacing w:after="0" w:line="240" w:lineRule="auto"/>
              <w:jc w:val="both"/>
              <w:rPr>
                <w:rFonts w:ascii="Montserrat" w:cs="Montserrat" w:eastAsia="Montserrat" w:hAnsi="Montserrat"/>
                <w:color w:val="000000"/>
                <w:sz w:val="18"/>
                <w:szCs w:val="18"/>
                <w:highlight w:val="white"/>
              </w:rPr>
            </w:pPr>
            <w:r w:rsidDel="00000000" w:rsidR="00000000" w:rsidRPr="00000000">
              <w:rPr>
                <w:rFonts w:ascii="Montserrat" w:cs="Montserrat" w:eastAsia="Montserrat" w:hAnsi="Montserrat"/>
                <w:color w:val="000000"/>
                <w:sz w:val="18"/>
                <w:szCs w:val="18"/>
                <w:highlight w:val="white"/>
                <w:rtl w:val="0"/>
              </w:rPr>
              <w:t xml:space="preserve">2.Visita a los centros para la identificación de zonas de trabajo en altura susceptibles de una  mejora de la instalación o una nueva instalación de protección colectiva.</w:t>
            </w:r>
          </w:p>
          <w:p w:rsidR="00000000" w:rsidDel="00000000" w:rsidP="00000000" w:rsidRDefault="00000000" w:rsidRPr="00000000" w14:paraId="0000010B">
            <w:pPr>
              <w:spacing w:after="0" w:line="240" w:lineRule="auto"/>
              <w:jc w:val="both"/>
              <w:rPr>
                <w:rFonts w:ascii="Montserrat" w:cs="Montserrat" w:eastAsia="Montserrat" w:hAnsi="Montserrat"/>
                <w:color w:val="000000"/>
                <w:sz w:val="18"/>
                <w:szCs w:val="18"/>
                <w:highlight w:val="white"/>
              </w:rPr>
            </w:pPr>
            <w:r w:rsidDel="00000000" w:rsidR="00000000" w:rsidRPr="00000000">
              <w:rPr>
                <w:rFonts w:ascii="Montserrat" w:cs="Montserrat" w:eastAsia="Montserrat" w:hAnsi="Montserrat"/>
                <w:color w:val="000000"/>
                <w:sz w:val="18"/>
                <w:szCs w:val="18"/>
                <w:highlight w:val="white"/>
                <w:rtl w:val="0"/>
              </w:rPr>
              <w:t xml:space="preserve">3.Elección de los sistemas de protección colectiva más adecuados a cada zona de trabajo.</w:t>
            </w:r>
          </w:p>
          <w:p w:rsidR="00000000" w:rsidDel="00000000" w:rsidP="00000000" w:rsidRDefault="00000000" w:rsidRPr="00000000" w14:paraId="0000010C">
            <w:pPr>
              <w:spacing w:after="0" w:line="240" w:lineRule="auto"/>
              <w:jc w:val="both"/>
              <w:rPr>
                <w:rFonts w:ascii="Montserrat" w:cs="Montserrat" w:eastAsia="Montserrat" w:hAnsi="Montserrat"/>
                <w:color w:val="000000"/>
                <w:sz w:val="18"/>
                <w:szCs w:val="18"/>
                <w:highlight w:val="white"/>
              </w:rPr>
            </w:pPr>
            <w:r w:rsidDel="00000000" w:rsidR="00000000" w:rsidRPr="00000000">
              <w:rPr>
                <w:rFonts w:ascii="Montserrat" w:cs="Montserrat" w:eastAsia="Montserrat" w:hAnsi="Montserrat"/>
                <w:color w:val="000000"/>
                <w:sz w:val="18"/>
                <w:szCs w:val="18"/>
                <w:highlight w:val="white"/>
                <w:rtl w:val="0"/>
              </w:rPr>
              <w:t xml:space="preserve">4.Licitación con empresas especializadas en la ejecución de los trabajos.</w:t>
            </w:r>
          </w:p>
          <w:p w:rsidR="00000000" w:rsidDel="00000000" w:rsidP="00000000" w:rsidRDefault="00000000" w:rsidRPr="00000000" w14:paraId="0000010D">
            <w:pPr>
              <w:spacing w:after="0" w:line="240" w:lineRule="auto"/>
              <w:jc w:val="both"/>
              <w:rPr>
                <w:rFonts w:ascii="Montserrat" w:cs="Montserrat" w:eastAsia="Montserrat" w:hAnsi="Montserrat"/>
                <w:color w:val="000000"/>
                <w:sz w:val="18"/>
                <w:szCs w:val="18"/>
                <w:highlight w:val="white"/>
              </w:rPr>
            </w:pPr>
            <w:r w:rsidDel="00000000" w:rsidR="00000000" w:rsidRPr="00000000">
              <w:rPr>
                <w:rFonts w:ascii="Montserrat" w:cs="Montserrat" w:eastAsia="Montserrat" w:hAnsi="Montserrat"/>
                <w:color w:val="000000"/>
                <w:sz w:val="18"/>
                <w:szCs w:val="18"/>
                <w:highlight w:val="white"/>
                <w:rtl w:val="0"/>
              </w:rPr>
              <w:t xml:space="preserve">5.Seguimiento del cumplimiento de los plazos establecidos.</w:t>
            </w:r>
          </w:p>
          <w:p w:rsidR="00000000" w:rsidDel="00000000" w:rsidP="00000000" w:rsidRDefault="00000000" w:rsidRPr="00000000" w14:paraId="0000010E">
            <w:pPr>
              <w:spacing w:after="0" w:line="24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highlight w:val="white"/>
                <w:rtl w:val="0"/>
              </w:rPr>
              <w:t xml:space="preserve">6.Capacitación/ Formación para la realización de trabajos en altura de las instalaciones colectivas instaladas.</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0F">
            <w:pPr>
              <w:spacing w:after="60" w:before="60" w:line="240" w:lineRule="auto"/>
              <w:jc w:val="center"/>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highlight w:val="white"/>
                <w:rtl w:val="0"/>
              </w:rPr>
              <w:t xml:space="preserve">Técnico de Prevención de Riesgos Laborales</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10">
            <w:pPr>
              <w:spacing w:after="60" w:before="60" w:line="240" w:lineRule="auto"/>
              <w:jc w:val="center"/>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31/12/2023</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11">
            <w:pPr>
              <w:spacing w:after="60" w:before="60" w:line="240" w:lineRule="auto"/>
              <w:jc w:val="center"/>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Evolución de la siniestralidad anual, comparativas año 2022 -2023 con años anteriores como causa de accidente: </w:t>
            </w:r>
          </w:p>
          <w:p w:rsidR="00000000" w:rsidDel="00000000" w:rsidP="00000000" w:rsidRDefault="00000000" w:rsidRPr="00000000" w14:paraId="00000112">
            <w:pPr>
              <w:spacing w:after="60" w:before="60" w:line="240" w:lineRule="auto"/>
              <w:jc w:val="center"/>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Riesgo de caída a distinto nivel.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3">
            <w:pPr>
              <w:widowControl w:val="0"/>
              <w:spacing w:after="0" w:line="240" w:lineRule="auto"/>
              <w:ind w:right="-105"/>
              <w:rPr>
                <w:rFonts w:ascii="Montserrat" w:cs="Montserrat" w:eastAsia="Montserrat" w:hAnsi="Montserrat"/>
                <w:color w:val="000000"/>
                <w:sz w:val="17"/>
                <w:szCs w:val="17"/>
                <w:highlight w:val="white"/>
              </w:rPr>
            </w:pPr>
            <w:r w:rsidDel="00000000" w:rsidR="00000000" w:rsidRPr="00000000">
              <w:rPr>
                <w:rFonts w:ascii="Montserrat" w:cs="Montserrat" w:eastAsia="Montserrat" w:hAnsi="Montserrat"/>
                <w:color w:val="000000"/>
                <w:sz w:val="17"/>
                <w:szCs w:val="17"/>
                <w:highlight w:val="white"/>
                <w:rtl w:val="0"/>
              </w:rPr>
              <w:t xml:space="preserve">Protecciones Colectivas de nueva instalación:</w:t>
            </w:r>
          </w:p>
          <w:p w:rsidR="00000000" w:rsidDel="00000000" w:rsidP="00000000" w:rsidRDefault="00000000" w:rsidRPr="00000000" w14:paraId="00000114">
            <w:pPr>
              <w:widowControl w:val="0"/>
              <w:spacing w:after="0" w:before="60" w:line="240" w:lineRule="auto"/>
              <w:ind w:right="-105"/>
              <w:rPr>
                <w:rFonts w:ascii="Montserrat" w:cs="Montserrat" w:eastAsia="Montserrat" w:hAnsi="Montserrat"/>
                <w:color w:val="000000"/>
                <w:sz w:val="17"/>
                <w:szCs w:val="17"/>
                <w:highlight w:val="white"/>
              </w:rPr>
            </w:pPr>
            <w:r w:rsidDel="00000000" w:rsidR="00000000" w:rsidRPr="00000000">
              <w:rPr>
                <w:rFonts w:ascii="Montserrat" w:cs="Montserrat" w:eastAsia="Montserrat" w:hAnsi="Montserrat"/>
                <w:color w:val="000000"/>
                <w:sz w:val="17"/>
                <w:szCs w:val="17"/>
                <w:highlight w:val="white"/>
                <w:rtl w:val="0"/>
              </w:rPr>
              <w:t xml:space="preserve">- Línea de vida horizontal  Castillo de San José.</w:t>
            </w:r>
          </w:p>
          <w:p w:rsidR="00000000" w:rsidDel="00000000" w:rsidP="00000000" w:rsidRDefault="00000000" w:rsidRPr="00000000" w14:paraId="00000115">
            <w:pPr>
              <w:widowControl w:val="0"/>
              <w:spacing w:after="0" w:line="240" w:lineRule="auto"/>
              <w:ind w:right="-105"/>
              <w:rPr>
                <w:rFonts w:ascii="Montserrat" w:cs="Montserrat" w:eastAsia="Montserrat" w:hAnsi="Montserrat"/>
                <w:color w:val="000000"/>
                <w:sz w:val="17"/>
                <w:szCs w:val="17"/>
                <w:highlight w:val="white"/>
              </w:rPr>
            </w:pPr>
            <w:r w:rsidDel="00000000" w:rsidR="00000000" w:rsidRPr="00000000">
              <w:rPr>
                <w:rFonts w:ascii="Montserrat" w:cs="Montserrat" w:eastAsia="Montserrat" w:hAnsi="Montserrat"/>
                <w:color w:val="000000"/>
                <w:sz w:val="17"/>
                <w:szCs w:val="17"/>
                <w:highlight w:val="white"/>
                <w:rtl w:val="0"/>
              </w:rPr>
              <w:t xml:space="preserve">- Línea de Vida Horizontal fija Jameos del Agua.</w:t>
            </w:r>
          </w:p>
          <w:p w:rsidR="00000000" w:rsidDel="00000000" w:rsidP="00000000" w:rsidRDefault="00000000" w:rsidRPr="00000000" w14:paraId="00000116">
            <w:pPr>
              <w:widowControl w:val="0"/>
              <w:spacing w:after="0" w:line="240" w:lineRule="auto"/>
              <w:ind w:right="-105"/>
              <w:rPr>
                <w:rFonts w:ascii="Montserrat" w:cs="Montserrat" w:eastAsia="Montserrat" w:hAnsi="Montserrat"/>
                <w:color w:val="000000"/>
                <w:sz w:val="17"/>
                <w:szCs w:val="17"/>
                <w:highlight w:val="white"/>
              </w:rPr>
            </w:pPr>
            <w:r w:rsidDel="00000000" w:rsidR="00000000" w:rsidRPr="00000000">
              <w:rPr>
                <w:rFonts w:ascii="Montserrat" w:cs="Montserrat" w:eastAsia="Montserrat" w:hAnsi="Montserrat"/>
                <w:color w:val="000000"/>
                <w:sz w:val="17"/>
                <w:szCs w:val="17"/>
                <w:highlight w:val="white"/>
                <w:rtl w:val="0"/>
              </w:rPr>
              <w:t xml:space="preserve">- Protección colectiva portátil nave de mantenimiento.</w:t>
            </w:r>
          </w:p>
          <w:p w:rsidR="00000000" w:rsidDel="00000000" w:rsidP="00000000" w:rsidRDefault="00000000" w:rsidRPr="00000000" w14:paraId="00000117">
            <w:pPr>
              <w:widowControl w:val="0"/>
              <w:spacing w:after="0" w:line="240" w:lineRule="auto"/>
              <w:ind w:right="-105"/>
              <w:rPr>
                <w:rFonts w:ascii="Montserrat" w:cs="Montserrat" w:eastAsia="Montserrat" w:hAnsi="Montserrat"/>
                <w:color w:val="000000"/>
                <w:sz w:val="17"/>
                <w:szCs w:val="17"/>
                <w:highlight w:val="white"/>
              </w:rPr>
            </w:pPr>
            <w:r w:rsidDel="00000000" w:rsidR="00000000" w:rsidRPr="00000000">
              <w:rPr>
                <w:rFonts w:ascii="Montserrat" w:cs="Montserrat" w:eastAsia="Montserrat" w:hAnsi="Montserrat"/>
                <w:color w:val="000000"/>
                <w:sz w:val="17"/>
                <w:szCs w:val="17"/>
                <w:highlight w:val="white"/>
                <w:rtl w:val="0"/>
              </w:rPr>
              <w:t xml:space="preserve">- Solicitado permiso a Patrimonio para instalación colectiva en Montañas de Fuego.  </w:t>
            </w:r>
          </w:p>
          <w:p w:rsidR="00000000" w:rsidDel="00000000" w:rsidP="00000000" w:rsidRDefault="00000000" w:rsidRPr="00000000" w14:paraId="00000118">
            <w:pPr>
              <w:widowControl w:val="0"/>
              <w:spacing w:after="60" w:line="240" w:lineRule="auto"/>
              <w:ind w:right="-105"/>
              <w:rPr>
                <w:rFonts w:ascii="Montserrat" w:cs="Montserrat" w:eastAsia="Montserrat" w:hAnsi="Montserrat"/>
                <w:color w:val="000000"/>
                <w:sz w:val="17"/>
                <w:szCs w:val="17"/>
              </w:rPr>
            </w:pPr>
            <w:r w:rsidDel="00000000" w:rsidR="00000000" w:rsidRPr="00000000">
              <w:rPr>
                <w:rFonts w:ascii="Montserrat" w:cs="Montserrat" w:eastAsia="Montserrat" w:hAnsi="Montserrat"/>
                <w:color w:val="000000"/>
                <w:sz w:val="17"/>
                <w:szCs w:val="17"/>
                <w:highlight w:val="white"/>
                <w:rtl w:val="0"/>
              </w:rPr>
              <w:t xml:space="preserve">En proceso instalaciones, en el resto de centros de trabajo (Cueva de los verdes, Jameos del Agua, Casa Museo del Campesino). </w:t>
            </w:r>
            <w:r w:rsidDel="00000000" w:rsidR="00000000" w:rsidRPr="00000000">
              <w:rPr>
                <w:rtl w:val="0"/>
              </w:rPr>
            </w:r>
          </w:p>
        </w:tc>
      </w:tr>
    </w:tbl>
    <w:p w:rsidR="00000000" w:rsidDel="00000000" w:rsidP="00000000" w:rsidRDefault="00000000" w:rsidRPr="00000000" w14:paraId="00000119">
      <w:pPr>
        <w:spacing w:after="0" w:line="240" w:lineRule="auto"/>
        <w:jc w:val="both"/>
        <w:rPr>
          <w:rFonts w:ascii="Montserrat" w:cs="Montserrat" w:eastAsia="Montserrat" w:hAnsi="Montserrat"/>
          <w:color w:val="000000"/>
          <w:sz w:val="14"/>
          <w:szCs w:val="14"/>
        </w:rPr>
      </w:pPr>
      <w:r w:rsidDel="00000000" w:rsidR="00000000" w:rsidRPr="00000000">
        <w:rPr>
          <w:rtl w:val="0"/>
        </w:rPr>
      </w:r>
    </w:p>
    <w:tbl>
      <w:tblPr>
        <w:tblStyle w:val="Table23"/>
        <w:tblW w:w="15765.0" w:type="dxa"/>
        <w:jc w:val="left"/>
        <w:tblInd w:w="-616.2519685039371" w:type="dxa"/>
        <w:tblLayout w:type="fixed"/>
        <w:tblLook w:val="0000"/>
      </w:tblPr>
      <w:tblGrid>
        <w:gridCol w:w="15765"/>
        <w:tblGridChange w:id="0">
          <w:tblGrid>
            <w:gridCol w:w="15765"/>
          </w:tblGrid>
        </w:tblGridChange>
      </w:tblGrid>
      <w:tr>
        <w:trPr>
          <w:cantSplit w:val="0"/>
          <w:trHeight w:val="308" w:hRule="atLeast"/>
          <w:tblHeader w:val="0"/>
        </w:trPr>
        <w:tc>
          <w:tcPr>
            <w:tcBorders>
              <w:top w:color="000000" w:space="0" w:sz="4" w:val="single"/>
              <w:left w:color="000000" w:space="0" w:sz="4" w:val="single"/>
              <w:bottom w:color="000000" w:space="0" w:sz="4" w:val="single"/>
              <w:right w:color="000000" w:space="0" w:sz="4" w:val="single"/>
            </w:tcBorders>
            <w:shd w:fill="99ccff" w:val="clear"/>
            <w:vAlign w:val="top"/>
          </w:tcPr>
          <w:p w:rsidR="00000000" w:rsidDel="00000000" w:rsidP="00000000" w:rsidRDefault="00000000" w:rsidRPr="00000000" w14:paraId="0000011A">
            <w:pPr>
              <w:widowControl w:val="0"/>
              <w:spacing w:after="60" w:before="60" w:line="240" w:lineRule="auto"/>
              <w:ind w:right="307.91338582677326"/>
              <w:jc w:val="both"/>
              <w:rPr>
                <w:rFonts w:ascii="Montserrat" w:cs="Montserrat" w:eastAsia="Montserrat" w:hAnsi="Montserrat"/>
                <w:color w:val="000000"/>
                <w:sz w:val="24"/>
                <w:szCs w:val="24"/>
              </w:rPr>
            </w:pPr>
            <w:r w:rsidDel="00000000" w:rsidR="00000000" w:rsidRPr="00000000">
              <w:rPr>
                <w:rFonts w:ascii="Montserrat" w:cs="Montserrat" w:eastAsia="Montserrat" w:hAnsi="Montserrat"/>
                <w:b w:val="1"/>
                <w:color w:val="000000"/>
                <w:sz w:val="21"/>
                <w:szCs w:val="21"/>
                <w:rtl w:val="0"/>
              </w:rPr>
              <w:t xml:space="preserve">OBJETIVO 3 AÑO 2023.  Eliminar el riesgo por fallo de los equipos de desfibrilación semiautomática externa en los centros de trabajo de la entidad</w:t>
            </w:r>
            <w:r w:rsidDel="00000000" w:rsidR="00000000" w:rsidRPr="00000000">
              <w:rPr>
                <w:rFonts w:ascii="Montserrat" w:cs="Montserrat" w:eastAsia="Montserrat" w:hAnsi="Montserrat"/>
                <w:b w:val="1"/>
                <w:color w:val="000000"/>
                <w:sz w:val="24"/>
                <w:szCs w:val="24"/>
                <w:rtl w:val="0"/>
              </w:rPr>
              <w:t xml:space="preserve">.</w:t>
            </w:r>
            <w:r w:rsidDel="00000000" w:rsidR="00000000" w:rsidRPr="00000000">
              <w:rPr>
                <w:rtl w:val="0"/>
              </w:rPr>
            </w:r>
          </w:p>
        </w:tc>
      </w:tr>
    </w:tbl>
    <w:p w:rsidR="00000000" w:rsidDel="00000000" w:rsidP="00000000" w:rsidRDefault="00000000" w:rsidRPr="00000000" w14:paraId="0000011B">
      <w:pPr>
        <w:spacing w:after="0" w:line="240" w:lineRule="auto"/>
        <w:jc w:val="both"/>
        <w:rPr>
          <w:rFonts w:ascii="Montserrat" w:cs="Montserrat" w:eastAsia="Montserrat" w:hAnsi="Montserrat"/>
          <w:color w:val="000000"/>
          <w:sz w:val="6"/>
          <w:szCs w:val="6"/>
        </w:rPr>
      </w:pPr>
      <w:r w:rsidDel="00000000" w:rsidR="00000000" w:rsidRPr="00000000">
        <w:rPr>
          <w:rtl w:val="0"/>
        </w:rPr>
      </w:r>
    </w:p>
    <w:tbl>
      <w:tblPr>
        <w:tblStyle w:val="Table24"/>
        <w:tblW w:w="15810.0" w:type="dxa"/>
        <w:jc w:val="left"/>
        <w:tblInd w:w="-630.4251968503938" w:type="dxa"/>
        <w:tblLayout w:type="fixed"/>
        <w:tblLook w:val="0000"/>
      </w:tblPr>
      <w:tblGrid>
        <w:gridCol w:w="3210"/>
        <w:gridCol w:w="4935"/>
        <w:gridCol w:w="1980"/>
        <w:gridCol w:w="1860"/>
        <w:gridCol w:w="1890"/>
        <w:gridCol w:w="1935"/>
        <w:tblGridChange w:id="0">
          <w:tblGrid>
            <w:gridCol w:w="3210"/>
            <w:gridCol w:w="4935"/>
            <w:gridCol w:w="1980"/>
            <w:gridCol w:w="1860"/>
            <w:gridCol w:w="1890"/>
            <w:gridCol w:w="1935"/>
          </w:tblGrid>
        </w:tblGridChange>
      </w:tblGrid>
      <w:tr>
        <w:trPr>
          <w:cantSplit w:val="0"/>
          <w:trHeight w:val="504.9609375" w:hRule="atLeast"/>
          <w:tblHeader w:val="0"/>
        </w:trPr>
        <w:tc>
          <w:tcPr>
            <w:tcBorders>
              <w:top w:color="000000" w:space="0" w:sz="4" w:val="single"/>
              <w:left w:color="000000" w:space="0" w:sz="4" w:val="single"/>
              <w:bottom w:color="000000" w:space="0" w:sz="4" w:val="single"/>
            </w:tcBorders>
            <w:shd w:fill="b2b2b2" w:val="clear"/>
            <w:vAlign w:val="center"/>
          </w:tcPr>
          <w:p w:rsidR="00000000" w:rsidDel="00000000" w:rsidP="00000000" w:rsidRDefault="00000000" w:rsidRPr="00000000" w14:paraId="0000011C">
            <w:pPr>
              <w:keepNext w:val="1"/>
              <w:numPr>
                <w:ilvl w:val="0"/>
                <w:numId w:val="11"/>
              </w:numPr>
              <w:tabs>
                <w:tab w:val="left" w:leader="none" w:pos="0"/>
              </w:tabs>
              <w:spacing w:after="60" w:before="60" w:line="240" w:lineRule="auto"/>
              <w:jc w:val="center"/>
              <w:rPr>
                <w:rFonts w:ascii="Montserrat" w:cs="Montserrat" w:eastAsia="Montserrat" w:hAnsi="Montserrat"/>
                <w:color w:val="000000"/>
                <w:sz w:val="20"/>
                <w:szCs w:val="20"/>
              </w:rPr>
            </w:pPr>
            <w:r w:rsidDel="00000000" w:rsidR="00000000" w:rsidRPr="00000000">
              <w:rPr>
                <w:rFonts w:ascii="Montserrat" w:cs="Montserrat" w:eastAsia="Montserrat" w:hAnsi="Montserrat"/>
                <w:b w:val="1"/>
                <w:color w:val="000000"/>
                <w:sz w:val="20"/>
                <w:szCs w:val="20"/>
                <w:rtl w:val="0"/>
              </w:rPr>
              <w:t xml:space="preserve">ACCIONES A REALIZAR</w:t>
            </w:r>
            <w:r w:rsidDel="00000000" w:rsidR="00000000" w:rsidRPr="00000000">
              <w:rPr>
                <w:rtl w:val="0"/>
              </w:rPr>
            </w:r>
          </w:p>
        </w:tc>
        <w:tc>
          <w:tcPr>
            <w:tcBorders>
              <w:top w:color="000000" w:space="0" w:sz="4" w:val="single"/>
              <w:left w:color="000000" w:space="0" w:sz="4" w:val="single"/>
              <w:bottom w:color="000000" w:space="0" w:sz="4" w:val="single"/>
            </w:tcBorders>
            <w:shd w:fill="b2b2b2" w:val="clear"/>
            <w:vAlign w:val="center"/>
          </w:tcPr>
          <w:p w:rsidR="00000000" w:rsidDel="00000000" w:rsidP="00000000" w:rsidRDefault="00000000" w:rsidRPr="00000000" w14:paraId="0000011D">
            <w:pPr>
              <w:spacing w:after="60" w:before="60" w:line="240" w:lineRule="auto"/>
              <w:jc w:val="center"/>
              <w:rPr>
                <w:rFonts w:ascii="Montserrat" w:cs="Montserrat" w:eastAsia="Montserrat" w:hAnsi="Montserrat"/>
                <w:color w:val="000000"/>
                <w:sz w:val="20"/>
                <w:szCs w:val="20"/>
              </w:rPr>
            </w:pPr>
            <w:r w:rsidDel="00000000" w:rsidR="00000000" w:rsidRPr="00000000">
              <w:rPr>
                <w:rFonts w:ascii="Montserrat" w:cs="Montserrat" w:eastAsia="Montserrat" w:hAnsi="Montserrat"/>
                <w:b w:val="1"/>
                <w:color w:val="000000"/>
                <w:sz w:val="20"/>
                <w:szCs w:val="20"/>
                <w:rtl w:val="0"/>
              </w:rPr>
              <w:t xml:space="preserve">MÉTODO DE DESARROLLO</w:t>
            </w:r>
            <w:r w:rsidDel="00000000" w:rsidR="00000000" w:rsidRPr="00000000">
              <w:rPr>
                <w:rtl w:val="0"/>
              </w:rPr>
            </w:r>
          </w:p>
        </w:tc>
        <w:tc>
          <w:tcPr>
            <w:tcBorders>
              <w:top w:color="000000" w:space="0" w:sz="4" w:val="single"/>
              <w:left w:color="000000" w:space="0" w:sz="4" w:val="single"/>
              <w:bottom w:color="000000" w:space="0" w:sz="4" w:val="single"/>
            </w:tcBorders>
            <w:shd w:fill="b2b2b2" w:val="clear"/>
            <w:vAlign w:val="center"/>
          </w:tcPr>
          <w:p w:rsidR="00000000" w:rsidDel="00000000" w:rsidP="00000000" w:rsidRDefault="00000000" w:rsidRPr="00000000" w14:paraId="0000011E">
            <w:pPr>
              <w:spacing w:after="60" w:before="60" w:line="240" w:lineRule="auto"/>
              <w:jc w:val="center"/>
              <w:rPr>
                <w:rFonts w:ascii="Montserrat" w:cs="Montserrat" w:eastAsia="Montserrat" w:hAnsi="Montserrat"/>
                <w:color w:val="000000"/>
                <w:sz w:val="20"/>
                <w:szCs w:val="20"/>
              </w:rPr>
            </w:pPr>
            <w:r w:rsidDel="00000000" w:rsidR="00000000" w:rsidRPr="00000000">
              <w:rPr>
                <w:rFonts w:ascii="Montserrat" w:cs="Montserrat" w:eastAsia="Montserrat" w:hAnsi="Montserrat"/>
                <w:b w:val="1"/>
                <w:color w:val="000000"/>
                <w:sz w:val="20"/>
                <w:szCs w:val="20"/>
                <w:rtl w:val="0"/>
              </w:rPr>
              <w:t xml:space="preserve">RESPONSABLE</w:t>
            </w:r>
            <w:r w:rsidDel="00000000" w:rsidR="00000000" w:rsidRPr="00000000">
              <w:rPr>
                <w:rtl w:val="0"/>
              </w:rPr>
            </w:r>
          </w:p>
        </w:tc>
        <w:tc>
          <w:tcPr>
            <w:tcBorders>
              <w:top w:color="000000" w:space="0" w:sz="4" w:val="single"/>
              <w:left w:color="000000" w:space="0" w:sz="4" w:val="single"/>
              <w:bottom w:color="000000" w:space="0" w:sz="4" w:val="single"/>
            </w:tcBorders>
            <w:shd w:fill="b2b2b2" w:val="clear"/>
            <w:vAlign w:val="center"/>
          </w:tcPr>
          <w:p w:rsidR="00000000" w:rsidDel="00000000" w:rsidP="00000000" w:rsidRDefault="00000000" w:rsidRPr="00000000" w14:paraId="0000011F">
            <w:pPr>
              <w:spacing w:after="60" w:before="60" w:line="240" w:lineRule="auto"/>
              <w:jc w:val="center"/>
              <w:rPr>
                <w:rFonts w:ascii="Montserrat" w:cs="Montserrat" w:eastAsia="Montserrat" w:hAnsi="Montserrat"/>
                <w:color w:val="000000"/>
                <w:sz w:val="20"/>
                <w:szCs w:val="20"/>
              </w:rPr>
            </w:pPr>
            <w:r w:rsidDel="00000000" w:rsidR="00000000" w:rsidRPr="00000000">
              <w:rPr>
                <w:rFonts w:ascii="Montserrat" w:cs="Montserrat" w:eastAsia="Montserrat" w:hAnsi="Montserrat"/>
                <w:b w:val="1"/>
                <w:color w:val="000000"/>
                <w:sz w:val="20"/>
                <w:szCs w:val="20"/>
                <w:rtl w:val="0"/>
              </w:rPr>
              <w:t xml:space="preserve">FECHA TOPE DE CUMPLIMIENTO</w:t>
            </w:r>
            <w:r w:rsidDel="00000000" w:rsidR="00000000" w:rsidRPr="00000000">
              <w:rPr>
                <w:rtl w:val="0"/>
              </w:rPr>
            </w:r>
          </w:p>
        </w:tc>
        <w:tc>
          <w:tcPr>
            <w:tcBorders>
              <w:top w:color="000000" w:space="0" w:sz="4" w:val="single"/>
              <w:left w:color="000000" w:space="0" w:sz="4" w:val="single"/>
              <w:bottom w:color="000000" w:space="0" w:sz="4" w:val="single"/>
            </w:tcBorders>
            <w:shd w:fill="b2b2b2" w:val="clear"/>
            <w:vAlign w:val="center"/>
          </w:tcPr>
          <w:p w:rsidR="00000000" w:rsidDel="00000000" w:rsidP="00000000" w:rsidRDefault="00000000" w:rsidRPr="00000000" w14:paraId="00000120">
            <w:pPr>
              <w:spacing w:after="60" w:before="60" w:line="240" w:lineRule="auto"/>
              <w:jc w:val="center"/>
              <w:rPr>
                <w:rFonts w:ascii="Montserrat" w:cs="Montserrat" w:eastAsia="Montserrat" w:hAnsi="Montserrat"/>
                <w:color w:val="000000"/>
                <w:sz w:val="20"/>
                <w:szCs w:val="20"/>
              </w:rPr>
            </w:pPr>
            <w:r w:rsidDel="00000000" w:rsidR="00000000" w:rsidRPr="00000000">
              <w:rPr>
                <w:rFonts w:ascii="Montserrat" w:cs="Montserrat" w:eastAsia="Montserrat" w:hAnsi="Montserrat"/>
                <w:b w:val="1"/>
                <w:color w:val="000000"/>
                <w:sz w:val="20"/>
                <w:szCs w:val="20"/>
                <w:rtl w:val="0"/>
              </w:rPr>
              <w:t xml:space="preserve">INDICADOR DE CUMPLIMIENTO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2b2b2" w:val="clear"/>
            <w:vAlign w:val="center"/>
          </w:tcPr>
          <w:p w:rsidR="00000000" w:rsidDel="00000000" w:rsidP="00000000" w:rsidRDefault="00000000" w:rsidRPr="00000000" w14:paraId="00000121">
            <w:pPr>
              <w:spacing w:after="60" w:before="60" w:line="240" w:lineRule="auto"/>
              <w:jc w:val="center"/>
              <w:rPr>
                <w:rFonts w:ascii="Montserrat" w:cs="Montserrat" w:eastAsia="Montserrat" w:hAnsi="Montserrat"/>
                <w:color w:val="000000"/>
                <w:sz w:val="20"/>
                <w:szCs w:val="20"/>
              </w:rPr>
            </w:pPr>
            <w:r w:rsidDel="00000000" w:rsidR="00000000" w:rsidRPr="00000000">
              <w:rPr>
                <w:rFonts w:ascii="Montserrat" w:cs="Montserrat" w:eastAsia="Montserrat" w:hAnsi="Montserrat"/>
                <w:b w:val="1"/>
                <w:color w:val="000000"/>
                <w:sz w:val="20"/>
                <w:szCs w:val="20"/>
                <w:rtl w:val="0"/>
              </w:rPr>
              <w:t xml:space="preserve">RESULTADO VERIFICACIÓN</w:t>
            </w:r>
            <w:r w:rsidDel="00000000" w:rsidR="00000000" w:rsidRPr="00000000">
              <w:rPr>
                <w:rtl w:val="0"/>
              </w:rPr>
            </w:r>
          </w:p>
        </w:tc>
      </w:tr>
      <w:tr>
        <w:trPr>
          <w:cantSplit w:val="0"/>
          <w:trHeight w:val="1005"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22">
            <w:pPr>
              <w:widowControl w:val="0"/>
              <w:tabs>
                <w:tab w:val="left" w:leader="none" w:pos="1440"/>
              </w:tabs>
              <w:spacing w:after="60" w:before="60" w:line="24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Sustitución de los </w:t>
            </w:r>
            <w:r w:rsidDel="00000000" w:rsidR="00000000" w:rsidRPr="00000000">
              <w:rPr>
                <w:rFonts w:ascii="Montserrat" w:cs="Montserrat" w:eastAsia="Montserrat" w:hAnsi="Montserrat"/>
                <w:color w:val="000000"/>
                <w:sz w:val="18"/>
                <w:szCs w:val="18"/>
                <w:highlight w:val="white"/>
                <w:rtl w:val="0"/>
              </w:rPr>
              <w:t xml:space="preserve">desfibriladores semiautomáticos (dispositivos de uso médico) instalados en los centros de trabajo por unos nuevos</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23">
            <w:pPr>
              <w:widowControl w:val="0"/>
              <w:spacing w:after="0" w:line="240" w:lineRule="auto"/>
              <w:jc w:val="both"/>
              <w:rPr>
                <w:rFonts w:ascii="Montserrat" w:cs="Montserrat" w:eastAsia="Montserrat" w:hAnsi="Montserrat"/>
                <w:color w:val="000000"/>
                <w:sz w:val="18"/>
                <w:szCs w:val="18"/>
                <w:highlight w:val="white"/>
              </w:rPr>
            </w:pPr>
            <w:r w:rsidDel="00000000" w:rsidR="00000000" w:rsidRPr="00000000">
              <w:rPr>
                <w:rFonts w:ascii="Montserrat" w:cs="Montserrat" w:eastAsia="Montserrat" w:hAnsi="Montserrat"/>
                <w:color w:val="000000"/>
                <w:sz w:val="18"/>
                <w:szCs w:val="18"/>
                <w:highlight w:val="white"/>
                <w:rtl w:val="0"/>
              </w:rPr>
              <w:t xml:space="preserve">1. Análisis de las características de los diferentes desfibriladores existentes en el mercado para su óptima elección.  Su elección dependerá de las características del entorno donde estará ubicado y de las características técnicas del propio equipo.</w:t>
            </w:r>
          </w:p>
          <w:p w:rsidR="00000000" w:rsidDel="00000000" w:rsidP="00000000" w:rsidRDefault="00000000" w:rsidRPr="00000000" w14:paraId="00000124">
            <w:pPr>
              <w:widowControl w:val="0"/>
              <w:spacing w:after="0" w:line="240" w:lineRule="auto"/>
              <w:jc w:val="both"/>
              <w:rPr>
                <w:rFonts w:ascii="Montserrat" w:cs="Montserrat" w:eastAsia="Montserrat" w:hAnsi="Montserrat"/>
                <w:color w:val="000000"/>
                <w:sz w:val="4"/>
                <w:szCs w:val="4"/>
                <w:highlight w:val="white"/>
              </w:rPr>
            </w:pPr>
            <w:r w:rsidDel="00000000" w:rsidR="00000000" w:rsidRPr="00000000">
              <w:rPr>
                <w:rtl w:val="0"/>
              </w:rPr>
            </w:r>
          </w:p>
          <w:p w:rsidR="00000000" w:rsidDel="00000000" w:rsidP="00000000" w:rsidRDefault="00000000" w:rsidRPr="00000000" w14:paraId="00000125">
            <w:pPr>
              <w:widowControl w:val="0"/>
              <w:spacing w:after="0" w:line="240" w:lineRule="auto"/>
              <w:jc w:val="both"/>
              <w:rPr>
                <w:rFonts w:ascii="Montserrat" w:cs="Montserrat" w:eastAsia="Montserrat" w:hAnsi="Montserrat"/>
                <w:color w:val="353535"/>
                <w:sz w:val="18"/>
                <w:szCs w:val="18"/>
                <w:highlight w:val="white"/>
              </w:rPr>
            </w:pPr>
            <w:r w:rsidDel="00000000" w:rsidR="00000000" w:rsidRPr="00000000">
              <w:rPr>
                <w:rFonts w:ascii="Montserrat" w:cs="Montserrat" w:eastAsia="Montserrat" w:hAnsi="Montserrat"/>
                <w:color w:val="000000"/>
                <w:sz w:val="18"/>
                <w:szCs w:val="18"/>
                <w:highlight w:val="white"/>
                <w:rtl w:val="0"/>
              </w:rPr>
              <w:t xml:space="preserve">2. Contratación de un servicio para el suministro en renting y mantenimiento de desfibriladores externos en instalaciones y dependencias de la entidad.</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26">
            <w:pPr>
              <w:spacing w:after="60" w:before="60" w:line="240" w:lineRule="auto"/>
              <w:jc w:val="center"/>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highlight w:val="white"/>
                <w:rtl w:val="0"/>
              </w:rPr>
              <w:t xml:space="preserve">Técnico de Prevención de Riesgos Laborales</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27">
            <w:pPr>
              <w:spacing w:after="60" w:before="60" w:line="240" w:lineRule="auto"/>
              <w:jc w:val="center"/>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31/12/2023</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28">
            <w:pPr>
              <w:widowControl w:val="0"/>
              <w:spacing w:after="60" w:before="60" w:line="240" w:lineRule="auto"/>
              <w:jc w:val="center"/>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Nº de incidencias de los equipos de desfibrilación instalados.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9">
            <w:pPr>
              <w:widowControl w:val="0"/>
              <w:spacing w:after="120" w:line="240" w:lineRule="auto"/>
              <w:jc w:val="center"/>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Pendiente de realizar</w:t>
            </w:r>
          </w:p>
        </w:tc>
      </w:tr>
    </w:tbl>
    <w:p w:rsidR="00000000" w:rsidDel="00000000" w:rsidP="00000000" w:rsidRDefault="00000000" w:rsidRPr="00000000" w14:paraId="0000012A">
      <w:pPr>
        <w:spacing w:after="0" w:line="240" w:lineRule="auto"/>
        <w:jc w:val="both"/>
        <w:rPr>
          <w:rFonts w:ascii="Montserrat" w:cs="Montserrat" w:eastAsia="Montserrat" w:hAnsi="Montserrat"/>
          <w:color w:val="000000"/>
          <w:sz w:val="14"/>
          <w:szCs w:val="14"/>
        </w:rPr>
      </w:pPr>
      <w:r w:rsidDel="00000000" w:rsidR="00000000" w:rsidRPr="00000000">
        <w:rPr>
          <w:rtl w:val="0"/>
        </w:rPr>
      </w:r>
    </w:p>
    <w:tbl>
      <w:tblPr>
        <w:tblStyle w:val="Table25"/>
        <w:tblW w:w="15825.0" w:type="dxa"/>
        <w:jc w:val="left"/>
        <w:tblInd w:w="-672.9448818897639" w:type="dxa"/>
        <w:tblLayout w:type="fixed"/>
        <w:tblLook w:val="0000"/>
      </w:tblPr>
      <w:tblGrid>
        <w:gridCol w:w="15825"/>
        <w:tblGridChange w:id="0">
          <w:tblGrid>
            <w:gridCol w:w="15825"/>
          </w:tblGrid>
        </w:tblGridChange>
      </w:tblGrid>
      <w:tr>
        <w:trPr>
          <w:cantSplit w:val="0"/>
          <w:trHeight w:val="308" w:hRule="atLeast"/>
          <w:tblHeader w:val="0"/>
        </w:trPr>
        <w:tc>
          <w:tcPr>
            <w:tcBorders>
              <w:top w:color="000000" w:space="0" w:sz="4" w:val="single"/>
              <w:left w:color="000000" w:space="0" w:sz="4" w:val="single"/>
              <w:bottom w:color="000000" w:space="0" w:sz="4" w:val="single"/>
              <w:right w:color="000000" w:space="0" w:sz="4" w:val="single"/>
            </w:tcBorders>
            <w:shd w:fill="99ccff" w:val="clear"/>
            <w:vAlign w:val="top"/>
          </w:tcPr>
          <w:p w:rsidR="00000000" w:rsidDel="00000000" w:rsidP="00000000" w:rsidRDefault="00000000" w:rsidRPr="00000000" w14:paraId="0000012B">
            <w:pPr>
              <w:widowControl w:val="0"/>
              <w:spacing w:after="60" w:before="60" w:line="240" w:lineRule="auto"/>
              <w:ind w:right="-105"/>
              <w:jc w:val="both"/>
              <w:rPr>
                <w:rFonts w:ascii="Montserrat" w:cs="Montserrat" w:eastAsia="Montserrat" w:hAnsi="Montserrat"/>
                <w:b w:val="1"/>
                <w:color w:val="000000"/>
                <w:sz w:val="21"/>
                <w:szCs w:val="21"/>
              </w:rPr>
            </w:pPr>
            <w:r w:rsidDel="00000000" w:rsidR="00000000" w:rsidRPr="00000000">
              <w:rPr>
                <w:rFonts w:ascii="Montserrat" w:cs="Montserrat" w:eastAsia="Montserrat" w:hAnsi="Montserrat"/>
                <w:b w:val="1"/>
                <w:color w:val="000000"/>
                <w:sz w:val="21"/>
                <w:szCs w:val="21"/>
                <w:rtl w:val="0"/>
              </w:rPr>
              <w:t xml:space="preserve">OBJETIVO 4 AÑO 2023. Reducir en un 2 % las no conformidades relacionadas con los Equipos de Protección Individual (EPIS). </w:t>
            </w:r>
          </w:p>
        </w:tc>
      </w:tr>
    </w:tbl>
    <w:p w:rsidR="00000000" w:rsidDel="00000000" w:rsidP="00000000" w:rsidRDefault="00000000" w:rsidRPr="00000000" w14:paraId="0000012C">
      <w:pPr>
        <w:spacing w:after="0" w:line="240" w:lineRule="auto"/>
        <w:jc w:val="both"/>
        <w:rPr>
          <w:rFonts w:ascii="Montserrat" w:cs="Montserrat" w:eastAsia="Montserrat" w:hAnsi="Montserrat"/>
          <w:color w:val="000000"/>
          <w:sz w:val="14"/>
          <w:szCs w:val="14"/>
        </w:rPr>
      </w:pPr>
      <w:r w:rsidDel="00000000" w:rsidR="00000000" w:rsidRPr="00000000">
        <w:rPr>
          <w:rtl w:val="0"/>
        </w:rPr>
      </w:r>
    </w:p>
    <w:tbl>
      <w:tblPr>
        <w:tblStyle w:val="Table26"/>
        <w:tblW w:w="15870.0" w:type="dxa"/>
        <w:jc w:val="left"/>
        <w:tblInd w:w="-743.8110236220473" w:type="dxa"/>
        <w:tblLayout w:type="fixed"/>
        <w:tblLook w:val="0000"/>
      </w:tblPr>
      <w:tblGrid>
        <w:gridCol w:w="4245"/>
        <w:gridCol w:w="4050"/>
        <w:gridCol w:w="1770"/>
        <w:gridCol w:w="1935"/>
        <w:gridCol w:w="2010"/>
        <w:gridCol w:w="1860"/>
        <w:tblGridChange w:id="0">
          <w:tblGrid>
            <w:gridCol w:w="4245"/>
            <w:gridCol w:w="4050"/>
            <w:gridCol w:w="1770"/>
            <w:gridCol w:w="1935"/>
            <w:gridCol w:w="2010"/>
            <w:gridCol w:w="1860"/>
          </w:tblGrid>
        </w:tblGridChange>
      </w:tblGrid>
      <w:tr>
        <w:trPr>
          <w:cantSplit w:val="0"/>
          <w:trHeight w:val="398" w:hRule="atLeast"/>
          <w:tblHeader w:val="0"/>
        </w:trPr>
        <w:tc>
          <w:tcPr>
            <w:tcBorders>
              <w:top w:color="000000" w:space="0" w:sz="4" w:val="single"/>
              <w:left w:color="000000" w:space="0" w:sz="4" w:val="single"/>
              <w:bottom w:color="000000" w:space="0" w:sz="4" w:val="single"/>
            </w:tcBorders>
            <w:shd w:fill="b2b2b2" w:val="clear"/>
            <w:vAlign w:val="center"/>
          </w:tcPr>
          <w:p w:rsidR="00000000" w:rsidDel="00000000" w:rsidP="00000000" w:rsidRDefault="00000000" w:rsidRPr="00000000" w14:paraId="0000012D">
            <w:pPr>
              <w:keepNext w:val="1"/>
              <w:numPr>
                <w:ilvl w:val="0"/>
                <w:numId w:val="12"/>
              </w:numPr>
              <w:tabs>
                <w:tab w:val="left" w:leader="none" w:pos="0"/>
              </w:tabs>
              <w:spacing w:after="60" w:before="60" w:line="240" w:lineRule="auto"/>
              <w:jc w:val="center"/>
              <w:rPr>
                <w:rFonts w:ascii="Montserrat" w:cs="Montserrat" w:eastAsia="Montserrat" w:hAnsi="Montserrat"/>
                <w:color w:val="000000"/>
                <w:sz w:val="20"/>
                <w:szCs w:val="20"/>
              </w:rPr>
            </w:pPr>
            <w:r w:rsidDel="00000000" w:rsidR="00000000" w:rsidRPr="00000000">
              <w:rPr>
                <w:rFonts w:ascii="Montserrat" w:cs="Montserrat" w:eastAsia="Montserrat" w:hAnsi="Montserrat"/>
                <w:b w:val="1"/>
                <w:color w:val="000000"/>
                <w:sz w:val="20"/>
                <w:szCs w:val="20"/>
                <w:rtl w:val="0"/>
              </w:rPr>
              <w:t xml:space="preserve">ACCIONES A REALIZAR</w:t>
            </w:r>
            <w:r w:rsidDel="00000000" w:rsidR="00000000" w:rsidRPr="00000000">
              <w:rPr>
                <w:rtl w:val="0"/>
              </w:rPr>
            </w:r>
          </w:p>
        </w:tc>
        <w:tc>
          <w:tcPr>
            <w:tcBorders>
              <w:top w:color="000000" w:space="0" w:sz="4" w:val="single"/>
              <w:left w:color="000000" w:space="0" w:sz="4" w:val="single"/>
              <w:bottom w:color="000000" w:space="0" w:sz="4" w:val="single"/>
            </w:tcBorders>
            <w:shd w:fill="b2b2b2" w:val="clear"/>
            <w:vAlign w:val="center"/>
          </w:tcPr>
          <w:p w:rsidR="00000000" w:rsidDel="00000000" w:rsidP="00000000" w:rsidRDefault="00000000" w:rsidRPr="00000000" w14:paraId="0000012E">
            <w:pPr>
              <w:spacing w:after="60" w:before="60" w:line="240" w:lineRule="auto"/>
              <w:jc w:val="center"/>
              <w:rPr>
                <w:rFonts w:ascii="Montserrat" w:cs="Montserrat" w:eastAsia="Montserrat" w:hAnsi="Montserrat"/>
                <w:color w:val="000000"/>
                <w:sz w:val="20"/>
                <w:szCs w:val="20"/>
              </w:rPr>
            </w:pPr>
            <w:r w:rsidDel="00000000" w:rsidR="00000000" w:rsidRPr="00000000">
              <w:rPr>
                <w:rFonts w:ascii="Montserrat" w:cs="Montserrat" w:eastAsia="Montserrat" w:hAnsi="Montserrat"/>
                <w:b w:val="1"/>
                <w:color w:val="000000"/>
                <w:sz w:val="20"/>
                <w:szCs w:val="20"/>
                <w:rtl w:val="0"/>
              </w:rPr>
              <w:t xml:space="preserve">MÉTODO DE DESARROLLO</w:t>
            </w:r>
            <w:r w:rsidDel="00000000" w:rsidR="00000000" w:rsidRPr="00000000">
              <w:rPr>
                <w:rtl w:val="0"/>
              </w:rPr>
            </w:r>
          </w:p>
        </w:tc>
        <w:tc>
          <w:tcPr>
            <w:tcBorders>
              <w:top w:color="000000" w:space="0" w:sz="4" w:val="single"/>
              <w:left w:color="000000" w:space="0" w:sz="4" w:val="single"/>
              <w:bottom w:color="000000" w:space="0" w:sz="4" w:val="single"/>
            </w:tcBorders>
            <w:shd w:fill="b2b2b2" w:val="clear"/>
            <w:vAlign w:val="center"/>
          </w:tcPr>
          <w:p w:rsidR="00000000" w:rsidDel="00000000" w:rsidP="00000000" w:rsidRDefault="00000000" w:rsidRPr="00000000" w14:paraId="0000012F">
            <w:pPr>
              <w:spacing w:after="60" w:before="60" w:line="240" w:lineRule="auto"/>
              <w:jc w:val="center"/>
              <w:rPr>
                <w:rFonts w:ascii="Montserrat" w:cs="Montserrat" w:eastAsia="Montserrat" w:hAnsi="Montserrat"/>
                <w:color w:val="000000"/>
                <w:sz w:val="20"/>
                <w:szCs w:val="20"/>
              </w:rPr>
            </w:pPr>
            <w:r w:rsidDel="00000000" w:rsidR="00000000" w:rsidRPr="00000000">
              <w:rPr>
                <w:rFonts w:ascii="Montserrat" w:cs="Montserrat" w:eastAsia="Montserrat" w:hAnsi="Montserrat"/>
                <w:b w:val="1"/>
                <w:color w:val="000000"/>
                <w:sz w:val="20"/>
                <w:szCs w:val="20"/>
                <w:rtl w:val="0"/>
              </w:rPr>
              <w:t xml:space="preserve">RESPONSABLE</w:t>
            </w:r>
            <w:r w:rsidDel="00000000" w:rsidR="00000000" w:rsidRPr="00000000">
              <w:rPr>
                <w:rtl w:val="0"/>
              </w:rPr>
            </w:r>
          </w:p>
        </w:tc>
        <w:tc>
          <w:tcPr>
            <w:tcBorders>
              <w:top w:color="000000" w:space="0" w:sz="4" w:val="single"/>
              <w:left w:color="000000" w:space="0" w:sz="4" w:val="single"/>
              <w:bottom w:color="000000" w:space="0" w:sz="4" w:val="single"/>
            </w:tcBorders>
            <w:shd w:fill="b2b2b2" w:val="clear"/>
            <w:vAlign w:val="center"/>
          </w:tcPr>
          <w:p w:rsidR="00000000" w:rsidDel="00000000" w:rsidP="00000000" w:rsidRDefault="00000000" w:rsidRPr="00000000" w14:paraId="00000130">
            <w:pPr>
              <w:spacing w:after="60" w:before="60" w:line="240" w:lineRule="auto"/>
              <w:jc w:val="center"/>
              <w:rPr>
                <w:rFonts w:ascii="Montserrat" w:cs="Montserrat" w:eastAsia="Montserrat" w:hAnsi="Montserrat"/>
                <w:color w:val="000000"/>
                <w:sz w:val="20"/>
                <w:szCs w:val="20"/>
              </w:rPr>
            </w:pPr>
            <w:r w:rsidDel="00000000" w:rsidR="00000000" w:rsidRPr="00000000">
              <w:rPr>
                <w:rFonts w:ascii="Montserrat" w:cs="Montserrat" w:eastAsia="Montserrat" w:hAnsi="Montserrat"/>
                <w:b w:val="1"/>
                <w:color w:val="000000"/>
                <w:sz w:val="20"/>
                <w:szCs w:val="20"/>
                <w:rtl w:val="0"/>
              </w:rPr>
              <w:t xml:space="preserve">FECHA TOPE DE CUMPLIMIENTO</w:t>
            </w:r>
            <w:r w:rsidDel="00000000" w:rsidR="00000000" w:rsidRPr="00000000">
              <w:rPr>
                <w:rtl w:val="0"/>
              </w:rPr>
            </w:r>
          </w:p>
        </w:tc>
        <w:tc>
          <w:tcPr>
            <w:tcBorders>
              <w:top w:color="000000" w:space="0" w:sz="4" w:val="single"/>
              <w:left w:color="000000" w:space="0" w:sz="4" w:val="single"/>
              <w:bottom w:color="000000" w:space="0" w:sz="4" w:val="single"/>
            </w:tcBorders>
            <w:shd w:fill="b2b2b2" w:val="clear"/>
            <w:vAlign w:val="center"/>
          </w:tcPr>
          <w:p w:rsidR="00000000" w:rsidDel="00000000" w:rsidP="00000000" w:rsidRDefault="00000000" w:rsidRPr="00000000" w14:paraId="00000131">
            <w:pPr>
              <w:spacing w:after="60" w:before="60" w:line="240" w:lineRule="auto"/>
              <w:jc w:val="center"/>
              <w:rPr>
                <w:rFonts w:ascii="Montserrat" w:cs="Montserrat" w:eastAsia="Montserrat" w:hAnsi="Montserrat"/>
                <w:color w:val="000000"/>
                <w:sz w:val="20"/>
                <w:szCs w:val="20"/>
              </w:rPr>
            </w:pPr>
            <w:r w:rsidDel="00000000" w:rsidR="00000000" w:rsidRPr="00000000">
              <w:rPr>
                <w:rFonts w:ascii="Montserrat" w:cs="Montserrat" w:eastAsia="Montserrat" w:hAnsi="Montserrat"/>
                <w:b w:val="1"/>
                <w:color w:val="000000"/>
                <w:sz w:val="20"/>
                <w:szCs w:val="20"/>
                <w:rtl w:val="0"/>
              </w:rPr>
              <w:t xml:space="preserve">INDICADOR DE CUMPLIMIENTO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2b2b2" w:val="clear"/>
            <w:vAlign w:val="center"/>
          </w:tcPr>
          <w:p w:rsidR="00000000" w:rsidDel="00000000" w:rsidP="00000000" w:rsidRDefault="00000000" w:rsidRPr="00000000" w14:paraId="00000132">
            <w:pPr>
              <w:spacing w:after="60" w:before="60" w:line="240" w:lineRule="auto"/>
              <w:jc w:val="center"/>
              <w:rPr>
                <w:rFonts w:ascii="Montserrat" w:cs="Montserrat" w:eastAsia="Montserrat" w:hAnsi="Montserrat"/>
                <w:color w:val="000000"/>
                <w:sz w:val="20"/>
                <w:szCs w:val="20"/>
              </w:rPr>
            </w:pPr>
            <w:r w:rsidDel="00000000" w:rsidR="00000000" w:rsidRPr="00000000">
              <w:rPr>
                <w:rFonts w:ascii="Montserrat" w:cs="Montserrat" w:eastAsia="Montserrat" w:hAnsi="Montserrat"/>
                <w:b w:val="1"/>
                <w:color w:val="000000"/>
                <w:sz w:val="20"/>
                <w:szCs w:val="20"/>
                <w:rtl w:val="0"/>
              </w:rPr>
              <w:t xml:space="preserve">RESULTADO VERIFICACIÓN</w:t>
            </w:r>
            <w:r w:rsidDel="00000000" w:rsidR="00000000" w:rsidRPr="00000000">
              <w:rPr>
                <w:rtl w:val="0"/>
              </w:rPr>
            </w:r>
          </w:p>
        </w:tc>
      </w:tr>
      <w:tr>
        <w:trPr>
          <w:cantSplit w:val="0"/>
          <w:trHeight w:val="4110"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33">
            <w:pPr>
              <w:widowControl w:val="0"/>
              <w:tabs>
                <w:tab w:val="left" w:leader="none" w:pos="1440"/>
              </w:tabs>
              <w:spacing w:after="60" w:before="60" w:line="240" w:lineRule="auto"/>
              <w:jc w:val="both"/>
              <w:rPr>
                <w:rFonts w:ascii="Montserrat" w:cs="Montserrat" w:eastAsia="Montserrat" w:hAnsi="Montserrat"/>
                <w:color w:val="000000"/>
                <w:sz w:val="18"/>
                <w:szCs w:val="18"/>
                <w:highlight w:val="white"/>
              </w:rPr>
            </w:pPr>
            <w:r w:rsidDel="00000000" w:rsidR="00000000" w:rsidRPr="00000000">
              <w:rPr>
                <w:rFonts w:ascii="Montserrat" w:cs="Montserrat" w:eastAsia="Montserrat" w:hAnsi="Montserrat"/>
                <w:color w:val="000000"/>
                <w:sz w:val="18"/>
                <w:szCs w:val="18"/>
                <w:rtl w:val="0"/>
              </w:rPr>
              <w:t xml:space="preserve">Implantación de la herramienta informática (Open Bravo) que permita gestionar </w:t>
            </w:r>
            <w:r w:rsidDel="00000000" w:rsidR="00000000" w:rsidRPr="00000000">
              <w:rPr>
                <w:rFonts w:ascii="Montserrat" w:cs="Montserrat" w:eastAsia="Montserrat" w:hAnsi="Montserrat"/>
                <w:color w:val="000000"/>
                <w:sz w:val="18"/>
                <w:szCs w:val="18"/>
                <w:highlight w:val="white"/>
                <w:rtl w:val="0"/>
              </w:rPr>
              <w:t xml:space="preserve">de manera efectiva los equipos de protección individual (EPIs) de la organización, asegurando el control de almacén y las entregas a cada trabajador/a en función de su puesto de trabajo y características personales.</w:t>
            </w:r>
          </w:p>
          <w:p w:rsidR="00000000" w:rsidDel="00000000" w:rsidP="00000000" w:rsidRDefault="00000000" w:rsidRPr="00000000" w14:paraId="00000134">
            <w:pPr>
              <w:widowControl w:val="0"/>
              <w:shd w:fill="ffffff" w:val="clear"/>
              <w:tabs>
                <w:tab w:val="left" w:leader="none" w:pos="1440"/>
              </w:tabs>
              <w:spacing w:after="160" w:line="240" w:lineRule="auto"/>
              <w:jc w:val="both"/>
              <w:rPr>
                <w:rFonts w:ascii="Montserrat" w:cs="Montserrat" w:eastAsia="Montserrat" w:hAnsi="Montserrat"/>
                <w:color w:val="000000"/>
                <w:sz w:val="18"/>
                <w:szCs w:val="18"/>
                <w:highlight w:val="white"/>
              </w:rPr>
            </w:pPr>
            <w:r w:rsidDel="00000000" w:rsidR="00000000" w:rsidRPr="00000000">
              <w:rPr>
                <w:rFonts w:ascii="Montserrat" w:cs="Montserrat" w:eastAsia="Montserrat" w:hAnsi="Montserrat"/>
                <w:b w:val="1"/>
                <w:color w:val="000000"/>
                <w:sz w:val="18"/>
                <w:szCs w:val="18"/>
                <w:highlight w:val="white"/>
                <w:rtl w:val="0"/>
              </w:rPr>
              <w:t xml:space="preserve">Mediante esta herramienta informática se  mejora: la Gestión de EPIs </w:t>
            </w:r>
            <w:r w:rsidDel="00000000" w:rsidR="00000000" w:rsidRPr="00000000">
              <w:rPr>
                <w:rFonts w:ascii="Montserrat" w:cs="Montserrat" w:eastAsia="Montserrat" w:hAnsi="Montserrat"/>
                <w:color w:val="000000"/>
                <w:sz w:val="18"/>
                <w:szCs w:val="18"/>
                <w:highlight w:val="white"/>
                <w:rtl w:val="0"/>
              </w:rPr>
              <w:t xml:space="preserve">requeridos tanto por trabajador/a como por puesto. </w:t>
            </w:r>
          </w:p>
          <w:p w:rsidR="00000000" w:rsidDel="00000000" w:rsidP="00000000" w:rsidRDefault="00000000" w:rsidRPr="00000000" w14:paraId="00000135">
            <w:pPr>
              <w:widowControl w:val="0"/>
              <w:shd w:fill="ffffff" w:val="clear"/>
              <w:tabs>
                <w:tab w:val="left" w:leader="none" w:pos="1440"/>
              </w:tabs>
              <w:spacing w:after="160" w:line="240" w:lineRule="auto"/>
              <w:jc w:val="both"/>
              <w:rPr>
                <w:rFonts w:ascii="Montserrat" w:cs="Montserrat" w:eastAsia="Montserrat" w:hAnsi="Montserrat"/>
                <w:color w:val="000000"/>
                <w:sz w:val="18"/>
                <w:szCs w:val="18"/>
                <w:highlight w:val="white"/>
              </w:rPr>
            </w:pPr>
            <w:r w:rsidDel="00000000" w:rsidR="00000000" w:rsidRPr="00000000">
              <w:rPr>
                <w:rFonts w:ascii="Montserrat" w:cs="Montserrat" w:eastAsia="Montserrat" w:hAnsi="Montserrat"/>
                <w:color w:val="000000"/>
                <w:sz w:val="18"/>
                <w:szCs w:val="18"/>
                <w:highlight w:val="white"/>
                <w:rtl w:val="0"/>
              </w:rPr>
              <w:t xml:space="preserve">Las </w:t>
            </w:r>
            <w:r w:rsidDel="00000000" w:rsidR="00000000" w:rsidRPr="00000000">
              <w:rPr>
                <w:rFonts w:ascii="Montserrat" w:cs="Montserrat" w:eastAsia="Montserrat" w:hAnsi="Montserrat"/>
                <w:b w:val="1"/>
                <w:color w:val="000000"/>
                <w:sz w:val="18"/>
                <w:szCs w:val="18"/>
                <w:highlight w:val="white"/>
                <w:rtl w:val="0"/>
              </w:rPr>
              <w:t xml:space="preserve">entregas y devoluciones.</w:t>
            </w:r>
            <w:r w:rsidDel="00000000" w:rsidR="00000000" w:rsidRPr="00000000">
              <w:rPr>
                <w:rFonts w:ascii="Montserrat" w:cs="Montserrat" w:eastAsia="Montserrat" w:hAnsi="Montserrat"/>
                <w:color w:val="000000"/>
                <w:sz w:val="18"/>
                <w:szCs w:val="18"/>
                <w:highlight w:val="white"/>
                <w:rtl w:val="0"/>
              </w:rPr>
              <w:t xml:space="preserve"> </w:t>
            </w:r>
          </w:p>
          <w:p w:rsidR="00000000" w:rsidDel="00000000" w:rsidP="00000000" w:rsidRDefault="00000000" w:rsidRPr="00000000" w14:paraId="00000136">
            <w:pPr>
              <w:widowControl w:val="0"/>
              <w:shd w:fill="ffffff" w:val="clear"/>
              <w:tabs>
                <w:tab w:val="left" w:leader="none" w:pos="1440"/>
              </w:tabs>
              <w:spacing w:after="160" w:line="24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highlight w:val="white"/>
                <w:rtl w:val="0"/>
              </w:rPr>
              <w:t xml:space="preserve">El </w:t>
            </w:r>
            <w:r w:rsidDel="00000000" w:rsidR="00000000" w:rsidRPr="00000000">
              <w:rPr>
                <w:rFonts w:ascii="Montserrat" w:cs="Montserrat" w:eastAsia="Montserrat" w:hAnsi="Montserrat"/>
                <w:b w:val="1"/>
                <w:color w:val="000000"/>
                <w:sz w:val="18"/>
                <w:szCs w:val="18"/>
                <w:highlight w:val="white"/>
                <w:rtl w:val="0"/>
              </w:rPr>
              <w:t xml:space="preserve">Servicio colaborativo.</w:t>
            </w:r>
            <w:r w:rsidDel="00000000" w:rsidR="00000000" w:rsidRPr="00000000">
              <w:rPr>
                <w:rFonts w:ascii="Montserrat" w:cs="Montserrat" w:eastAsia="Montserrat" w:hAnsi="Montserrat"/>
                <w:color w:val="000000"/>
                <w:sz w:val="18"/>
                <w:szCs w:val="18"/>
                <w:highlight w:val="white"/>
                <w:rtl w:val="0"/>
              </w:rPr>
              <w:t xml:space="preserve"> La herramienta debe ser el punto de encuentro entre todos los usuarios que tienen alguna responsabilidad relacionada con el control de los equipos de protección individual, desde el responsable de prevención hasta el personal que realiza las entregas configuradas.</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37">
            <w:pPr>
              <w:widowControl w:val="0"/>
              <w:spacing w:after="0" w:line="240" w:lineRule="auto"/>
              <w:jc w:val="both"/>
              <w:rPr>
                <w:rFonts w:ascii="Montserrat" w:cs="Montserrat" w:eastAsia="Montserrat" w:hAnsi="Montserrat"/>
                <w:color w:val="000000"/>
                <w:sz w:val="18"/>
                <w:szCs w:val="18"/>
                <w:highlight w:val="white"/>
              </w:rPr>
            </w:pPr>
            <w:r w:rsidDel="00000000" w:rsidR="00000000" w:rsidRPr="00000000">
              <w:rPr>
                <w:rFonts w:ascii="Montserrat" w:cs="Montserrat" w:eastAsia="Montserrat" w:hAnsi="Montserrat"/>
                <w:color w:val="000000"/>
                <w:sz w:val="18"/>
                <w:szCs w:val="18"/>
                <w:highlight w:val="white"/>
                <w:rtl w:val="0"/>
              </w:rPr>
              <w:t xml:space="preserve">Identificación de EPIs, mediante la creación de un listado que identifique los epis y la normativa que deben cumplir. </w:t>
            </w:r>
          </w:p>
          <w:p w:rsidR="00000000" w:rsidDel="00000000" w:rsidP="00000000" w:rsidRDefault="00000000" w:rsidRPr="00000000" w14:paraId="00000138">
            <w:pPr>
              <w:widowControl w:val="0"/>
              <w:spacing w:after="0" w:line="240" w:lineRule="auto"/>
              <w:jc w:val="both"/>
              <w:rPr>
                <w:rFonts w:ascii="Montserrat" w:cs="Montserrat" w:eastAsia="Montserrat" w:hAnsi="Montserrat"/>
                <w:color w:val="000000"/>
                <w:sz w:val="18"/>
                <w:szCs w:val="18"/>
                <w:highlight w:val="white"/>
              </w:rPr>
            </w:pPr>
            <w:r w:rsidDel="00000000" w:rsidR="00000000" w:rsidRPr="00000000">
              <w:rPr>
                <w:rtl w:val="0"/>
              </w:rPr>
            </w:r>
          </w:p>
          <w:p w:rsidR="00000000" w:rsidDel="00000000" w:rsidP="00000000" w:rsidRDefault="00000000" w:rsidRPr="00000000" w14:paraId="00000139">
            <w:pPr>
              <w:widowControl w:val="0"/>
              <w:spacing w:after="0" w:line="240" w:lineRule="auto"/>
              <w:jc w:val="both"/>
              <w:rPr>
                <w:rFonts w:ascii="Montserrat" w:cs="Montserrat" w:eastAsia="Montserrat" w:hAnsi="Montserrat"/>
                <w:color w:val="000000"/>
                <w:sz w:val="18"/>
                <w:szCs w:val="18"/>
                <w:highlight w:val="white"/>
              </w:rPr>
            </w:pPr>
            <w:r w:rsidDel="00000000" w:rsidR="00000000" w:rsidRPr="00000000">
              <w:rPr>
                <w:rFonts w:ascii="Montserrat" w:cs="Montserrat" w:eastAsia="Montserrat" w:hAnsi="Montserrat"/>
                <w:color w:val="000000"/>
                <w:sz w:val="18"/>
                <w:szCs w:val="18"/>
                <w:highlight w:val="white"/>
                <w:rtl w:val="0"/>
              </w:rPr>
              <w:t xml:space="preserve">Asignación de los epis al software.</w:t>
            </w:r>
          </w:p>
          <w:p w:rsidR="00000000" w:rsidDel="00000000" w:rsidP="00000000" w:rsidRDefault="00000000" w:rsidRPr="00000000" w14:paraId="0000013A">
            <w:pPr>
              <w:widowControl w:val="0"/>
              <w:spacing w:after="0" w:line="240" w:lineRule="auto"/>
              <w:jc w:val="both"/>
              <w:rPr>
                <w:rFonts w:ascii="Montserrat" w:cs="Montserrat" w:eastAsia="Montserrat" w:hAnsi="Montserrat"/>
                <w:color w:val="000000"/>
                <w:sz w:val="18"/>
                <w:szCs w:val="18"/>
                <w:highlight w:val="white"/>
              </w:rPr>
            </w:pPr>
            <w:r w:rsidDel="00000000" w:rsidR="00000000" w:rsidRPr="00000000">
              <w:rPr>
                <w:rtl w:val="0"/>
              </w:rPr>
            </w:r>
          </w:p>
          <w:p w:rsidR="00000000" w:rsidDel="00000000" w:rsidP="00000000" w:rsidRDefault="00000000" w:rsidRPr="00000000" w14:paraId="0000013B">
            <w:pPr>
              <w:widowControl w:val="0"/>
              <w:spacing w:after="0" w:line="240" w:lineRule="auto"/>
              <w:jc w:val="both"/>
              <w:rPr>
                <w:rFonts w:ascii="Montserrat" w:cs="Montserrat" w:eastAsia="Montserrat" w:hAnsi="Montserrat"/>
                <w:color w:val="000000"/>
                <w:sz w:val="18"/>
                <w:szCs w:val="18"/>
                <w:highlight w:val="white"/>
              </w:rPr>
            </w:pPr>
            <w:r w:rsidDel="00000000" w:rsidR="00000000" w:rsidRPr="00000000">
              <w:rPr>
                <w:rFonts w:ascii="Montserrat" w:cs="Montserrat" w:eastAsia="Montserrat" w:hAnsi="Montserrat"/>
                <w:color w:val="000000"/>
                <w:sz w:val="18"/>
                <w:szCs w:val="18"/>
                <w:highlight w:val="white"/>
                <w:rtl w:val="0"/>
              </w:rPr>
              <w:t xml:space="preserve">Capacitación/Formación para el conocimiento del manejo de la herramienta informática (software). </w:t>
            </w:r>
          </w:p>
          <w:p w:rsidR="00000000" w:rsidDel="00000000" w:rsidP="00000000" w:rsidRDefault="00000000" w:rsidRPr="00000000" w14:paraId="0000013C">
            <w:pPr>
              <w:widowControl w:val="0"/>
              <w:spacing w:after="0" w:line="240" w:lineRule="auto"/>
              <w:jc w:val="both"/>
              <w:rPr>
                <w:rFonts w:ascii="Montserrat" w:cs="Montserrat" w:eastAsia="Montserrat" w:hAnsi="Montserrat"/>
                <w:color w:val="000000"/>
                <w:sz w:val="18"/>
                <w:szCs w:val="18"/>
                <w:highlight w:val="white"/>
              </w:rPr>
            </w:pPr>
            <w:r w:rsidDel="00000000" w:rsidR="00000000" w:rsidRPr="00000000">
              <w:rPr>
                <w:rtl w:val="0"/>
              </w:rPr>
            </w:r>
          </w:p>
          <w:p w:rsidR="00000000" w:rsidDel="00000000" w:rsidP="00000000" w:rsidRDefault="00000000" w:rsidRPr="00000000" w14:paraId="0000013D">
            <w:pPr>
              <w:pStyle w:val="Heading3"/>
              <w:keepNext w:val="0"/>
              <w:keepLines w:val="0"/>
              <w:widowControl w:val="0"/>
              <w:pBdr>
                <w:top w:color="auto" w:space="0" w:sz="0" w:val="none"/>
                <w:left w:color="auto" w:space="0" w:sz="0" w:val="none"/>
                <w:bottom w:color="auto" w:space="0" w:sz="0" w:val="none"/>
                <w:right w:color="auto" w:space="0" w:sz="0" w:val="none"/>
                <w:between w:color="auto" w:space="0" w:sz="0" w:val="none"/>
              </w:pBdr>
              <w:shd w:fill="ffffff" w:val="clear"/>
              <w:spacing w:before="0" w:line="240" w:lineRule="auto"/>
              <w:rPr>
                <w:rFonts w:ascii="Montserrat" w:cs="Montserrat" w:eastAsia="Montserrat" w:hAnsi="Montserrat"/>
                <w:i w:val="0"/>
                <w:color w:val="000000"/>
                <w:sz w:val="18"/>
                <w:szCs w:val="18"/>
              </w:rPr>
            </w:pPr>
            <w:bookmarkStart w:colFirst="0" w:colLast="0" w:name="_3lvfucmbyula" w:id="0"/>
            <w:bookmarkEnd w:id="0"/>
            <w:r w:rsidDel="00000000" w:rsidR="00000000" w:rsidRPr="00000000">
              <w:rPr>
                <w:rFonts w:ascii="Montserrat" w:cs="Montserrat" w:eastAsia="Montserrat" w:hAnsi="Montserrat"/>
                <w:b w:val="0"/>
                <w:i w:val="0"/>
                <w:color w:val="000000"/>
                <w:sz w:val="18"/>
                <w:szCs w:val="18"/>
                <w:rtl w:val="0"/>
              </w:rPr>
              <w:t xml:space="preserve">Grado de cobertura de EPIs.</w:t>
            </w:r>
            <w:r w:rsidDel="00000000" w:rsidR="00000000" w:rsidRPr="00000000">
              <w:rPr>
                <w:rtl w:val="0"/>
              </w:rPr>
            </w:r>
          </w:p>
          <w:p w:rsidR="00000000" w:rsidDel="00000000" w:rsidP="00000000" w:rsidRDefault="00000000" w:rsidRPr="00000000" w14:paraId="0000013E">
            <w:pPr>
              <w:pStyle w:val="Heading3"/>
              <w:keepNext w:val="0"/>
              <w:keepLines w:val="0"/>
              <w:widowControl w:val="0"/>
              <w:pBdr>
                <w:top w:color="auto" w:space="0" w:sz="0" w:val="none"/>
                <w:left w:color="auto" w:space="0" w:sz="0" w:val="none"/>
                <w:bottom w:color="auto" w:space="0" w:sz="0" w:val="none"/>
                <w:right w:color="auto" w:space="0" w:sz="0" w:val="none"/>
                <w:between w:color="auto" w:space="0" w:sz="0" w:val="none"/>
              </w:pBdr>
              <w:shd w:fill="ffffff" w:val="clear"/>
              <w:spacing w:before="0" w:line="240" w:lineRule="auto"/>
              <w:jc w:val="both"/>
              <w:rPr>
                <w:rFonts w:ascii="Montserrat" w:cs="Montserrat" w:eastAsia="Montserrat" w:hAnsi="Montserrat"/>
                <w:i w:val="0"/>
                <w:color w:val="000000"/>
                <w:sz w:val="18"/>
                <w:szCs w:val="18"/>
                <w:highlight w:val="white"/>
              </w:rPr>
            </w:pPr>
            <w:bookmarkStart w:colFirst="0" w:colLast="0" w:name="_nadlll7098ne" w:id="1"/>
            <w:bookmarkEnd w:id="1"/>
            <w:r w:rsidDel="00000000" w:rsidR="00000000" w:rsidRPr="00000000">
              <w:rPr>
                <w:rFonts w:ascii="Montserrat" w:cs="Montserrat" w:eastAsia="Montserrat" w:hAnsi="Montserrat"/>
                <w:b w:val="0"/>
                <w:i w:val="0"/>
                <w:color w:val="000000"/>
                <w:sz w:val="18"/>
                <w:szCs w:val="18"/>
                <w:rtl w:val="0"/>
              </w:rPr>
              <w:t xml:space="preserve">Este indicador permitirá tener un control de la cantidad de personal a la que, de acuerdo a la programación, se ha cumplido con las entregas de elementos con el fin de no permitir, por descuido, que algún trabajador/a esté realizando su labor sin el elemento de protección individual definido.</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3F">
            <w:pPr>
              <w:widowControl w:val="0"/>
              <w:spacing w:after="120" w:line="240" w:lineRule="auto"/>
              <w:jc w:val="center"/>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Técnico de Prevención de Riesgos Laborales</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40">
            <w:pPr>
              <w:spacing w:after="60" w:before="60" w:line="240" w:lineRule="auto"/>
              <w:jc w:val="center"/>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31/12/2023</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41">
            <w:pPr>
              <w:spacing w:after="0" w:line="240" w:lineRule="auto"/>
              <w:jc w:val="center"/>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Nº de no conformidades relacionados con EPIS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2">
            <w:pPr>
              <w:widowControl w:val="0"/>
              <w:spacing w:after="120" w:line="240" w:lineRule="auto"/>
              <w:jc w:val="center"/>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Pendiente de realizar</w:t>
            </w:r>
          </w:p>
          <w:p w:rsidR="00000000" w:rsidDel="00000000" w:rsidP="00000000" w:rsidRDefault="00000000" w:rsidRPr="00000000" w14:paraId="00000143">
            <w:pPr>
              <w:widowControl w:val="0"/>
              <w:spacing w:after="120" w:line="240" w:lineRule="auto"/>
              <w:jc w:val="center"/>
              <w:rPr>
                <w:rFonts w:ascii="Montserrat" w:cs="Montserrat" w:eastAsia="Montserrat" w:hAnsi="Montserrat"/>
                <w:color w:val="000000"/>
                <w:sz w:val="18"/>
                <w:szCs w:val="18"/>
              </w:rPr>
            </w:pPr>
            <w:r w:rsidDel="00000000" w:rsidR="00000000" w:rsidRPr="00000000">
              <w:rPr>
                <w:rtl w:val="0"/>
              </w:rPr>
            </w:r>
          </w:p>
          <w:p w:rsidR="00000000" w:rsidDel="00000000" w:rsidP="00000000" w:rsidRDefault="00000000" w:rsidRPr="00000000" w14:paraId="00000144">
            <w:pPr>
              <w:spacing w:after="0" w:line="240" w:lineRule="auto"/>
              <w:jc w:val="center"/>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Este indicador nos permitirá medir el Grado de Eficacia del proceso.</w:t>
            </w:r>
          </w:p>
        </w:tc>
      </w:tr>
    </w:tbl>
    <w:p w:rsidR="00000000" w:rsidDel="00000000" w:rsidP="00000000" w:rsidRDefault="00000000" w:rsidRPr="00000000" w14:paraId="00000145">
      <w:pPr>
        <w:spacing w:after="120"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146">
      <w:pPr>
        <w:spacing w:after="120"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147">
      <w:pPr>
        <w:spacing w:after="120"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148">
      <w:pPr>
        <w:spacing w:after="120" w:line="240" w:lineRule="auto"/>
        <w:jc w:val="both"/>
        <w:rPr>
          <w:rFonts w:ascii="Montserrat" w:cs="Montserrat" w:eastAsia="Montserrat" w:hAnsi="Montserrat"/>
        </w:rPr>
      </w:pPr>
      <w:r w:rsidDel="00000000" w:rsidR="00000000" w:rsidRPr="00000000">
        <w:rPr>
          <w:rtl w:val="0"/>
        </w:rPr>
      </w:r>
    </w:p>
    <w:sectPr>
      <w:footerReference r:id="rId10" w:type="default"/>
      <w:footerReference r:id="rId11" w:type="first"/>
      <w:type w:val="nextPage"/>
      <w:pgSz w:h="11906" w:w="16838" w:orient="landscape"/>
      <w:pgMar w:bottom="1701" w:top="1422" w:left="1418" w:right="1246.77165354331" w:header="136.06299212598427"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Courier New"/>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C">
    <w:pPr>
      <w:tabs>
        <w:tab w:val="center" w:leader="none" w:pos="4252"/>
        <w:tab w:val="right" w:leader="none" w:pos="8504"/>
        <w:tab w:val="center" w:leader="none" w:pos="4252"/>
        <w:tab w:val="left" w:leader="none" w:pos="6080"/>
        <w:tab w:val="right" w:leader="none" w:pos="8504"/>
      </w:tabs>
      <w:spacing w:after="0" w:line="240" w:lineRule="auto"/>
      <w:jc w:val="center"/>
      <w:rPr>
        <w:color w:val="808080"/>
        <w:sz w:val="12"/>
        <w:szCs w:val="12"/>
      </w:rPr>
    </w:pPr>
    <w:r w:rsidDel="00000000" w:rsidR="00000000" w:rsidRPr="00000000">
      <w:rPr>
        <w:rFonts w:ascii="Montserrat" w:cs="Montserrat" w:eastAsia="Montserrat" w:hAnsi="Montserrat"/>
        <w:b w:val="1"/>
        <w:sz w:val="12"/>
        <w:szCs w:val="12"/>
        <w:rtl w:val="0"/>
      </w:rPr>
      <w:t xml:space="preserve">Página </w:t>
    </w:r>
    <w:r w:rsidDel="00000000" w:rsidR="00000000" w:rsidRPr="00000000">
      <w:rPr>
        <w:rFonts w:ascii="Montserrat" w:cs="Montserrat" w:eastAsia="Montserrat" w:hAnsi="Montserrat"/>
        <w:b w:val="1"/>
        <w:sz w:val="12"/>
        <w:szCs w:val="12"/>
      </w:rPr>
      <w:fldChar w:fldCharType="begin"/>
      <w:instrText xml:space="preserve">PAGE</w:instrText>
      <w:fldChar w:fldCharType="separate"/>
      <w:fldChar w:fldCharType="end"/>
    </w:r>
    <w:r w:rsidDel="00000000" w:rsidR="00000000" w:rsidRPr="00000000">
      <w:rPr>
        <w:rFonts w:ascii="Montserrat" w:cs="Montserrat" w:eastAsia="Montserrat" w:hAnsi="Montserrat"/>
        <w:b w:val="1"/>
        <w:sz w:val="12"/>
        <w:szCs w:val="12"/>
        <w:rtl w:val="0"/>
      </w:rPr>
      <w:t xml:space="preserve"> de </w:t>
    </w:r>
    <w:r w:rsidDel="00000000" w:rsidR="00000000" w:rsidRPr="00000000">
      <w:rPr>
        <w:rFonts w:ascii="Montserrat" w:cs="Montserrat" w:eastAsia="Montserrat" w:hAnsi="Montserrat"/>
        <w:b w:val="1"/>
        <w:sz w:val="12"/>
        <w:szCs w:val="12"/>
      </w:rPr>
      <w:fldChar w:fldCharType="begin"/>
      <w:instrText xml:space="preserve">NUMPAGES</w:instrText>
      <w:fldChar w:fldCharType="separate"/>
      <w:fldChar w:fldCharType="end"/>
    </w:r>
    <w:r w:rsidDel="00000000" w:rsidR="00000000" w:rsidRPr="00000000">
      <w:rPr>
        <w:rtl w:val="0"/>
      </w:rPr>
    </w:r>
    <w:r w:rsidDel="00000000" w:rsidR="00000000" w:rsidRPr="00000000">
      <w:drawing>
        <wp:anchor allowOverlap="1" behindDoc="0" distB="57600" distT="57600" distL="57600" distR="57600" hidden="0" layoutInCell="1" locked="0" relativeHeight="0" simplePos="0">
          <wp:simplePos x="0" y="0"/>
          <wp:positionH relativeFrom="column">
            <wp:posOffset>7015165</wp:posOffset>
          </wp:positionH>
          <wp:positionV relativeFrom="paragraph">
            <wp:posOffset>81710</wp:posOffset>
          </wp:positionV>
          <wp:extent cx="1872000" cy="483212"/>
          <wp:effectExtent b="0" l="0" r="0" t="0"/>
          <wp:wrapSquare wrapText="bothSides" distB="57600" distT="57600" distL="57600" distR="57600"/>
          <wp:docPr id="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872000" cy="483212"/>
                  </a:xfrm>
                  <a:prstGeom prst="rect"/>
                  <a:ln/>
                </pic:spPr>
              </pic:pic>
            </a:graphicData>
          </a:graphic>
        </wp:anchor>
      </w:drawing>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color w:val="808080"/>
        <w:sz w:val="12"/>
        <w:szCs w:val="12"/>
      </w:rPr>
    </w:pPr>
    <w:r w:rsidDel="00000000" w:rsidR="00000000" w:rsidRPr="00000000">
      <w:rPr>
        <w:rtl w:val="0"/>
      </w:rPr>
    </w:r>
    <w:r w:rsidDel="00000000" w:rsidR="00000000" w:rsidRPr="00000000">
      <w:drawing>
        <wp:anchor allowOverlap="1" behindDoc="0" distB="57600" distT="57600" distL="57600" distR="57600" hidden="0" layoutInCell="1" locked="0" relativeHeight="0" simplePos="0">
          <wp:simplePos x="0" y="0"/>
          <wp:positionH relativeFrom="column">
            <wp:posOffset>4286700</wp:posOffset>
          </wp:positionH>
          <wp:positionV relativeFrom="paragraph">
            <wp:posOffset>103069</wp:posOffset>
          </wp:positionV>
          <wp:extent cx="1872000" cy="483212"/>
          <wp:effectExtent b="0" l="0" r="0" t="0"/>
          <wp:wrapSquare wrapText="bothSides" distB="57600" distT="57600" distL="57600" distR="57600"/>
          <wp:docPr id="8"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872000" cy="483212"/>
                  </a:xfrm>
                  <a:prstGeom prst="rect"/>
                  <a:ln/>
                </pic:spPr>
              </pic:pic>
            </a:graphicData>
          </a:graphic>
        </wp:anchor>
      </w:drawing>
    </w:r>
  </w:p>
  <w:p w:rsidR="00000000" w:rsidDel="00000000" w:rsidP="00000000" w:rsidRDefault="00000000" w:rsidRPr="00000000" w14:paraId="0000014E">
    <w:pPr>
      <w:keepNext w:val="1"/>
      <w:widowControl w:val="0"/>
      <w:tabs>
        <w:tab w:val="center" w:leader="none" w:pos="4252"/>
        <w:tab w:val="right" w:leader="none" w:pos="9066"/>
      </w:tabs>
      <w:spacing w:after="0" w:line="240" w:lineRule="auto"/>
      <w:ind w:left="0" w:firstLine="0"/>
      <w:rPr>
        <w:rFonts w:ascii="Montserrat" w:cs="Montserrat" w:eastAsia="Montserrat" w:hAnsi="Montserrat"/>
        <w:b w:val="1"/>
        <w:color w:val="000000"/>
        <w:sz w:val="16"/>
        <w:szCs w:val="16"/>
        <w:highlight w:val="white"/>
      </w:rPr>
    </w:pPr>
    <w:r w:rsidDel="00000000" w:rsidR="00000000" w:rsidRPr="00000000">
      <w:rPr>
        <w:rFonts w:ascii="Montserrat" w:cs="Montserrat" w:eastAsia="Montserrat" w:hAnsi="Montserrat"/>
        <w:b w:val="1"/>
        <w:color w:val="000000"/>
        <w:sz w:val="16"/>
        <w:szCs w:val="16"/>
        <w:highlight w:val="white"/>
        <w:rtl w:val="0"/>
      </w:rPr>
      <w:t xml:space="preserve">Centros de Arte, Cultura y Turismo. Cabildo de Lanzarote</w:t>
    </w:r>
  </w:p>
  <w:p w:rsidR="00000000" w:rsidDel="00000000" w:rsidP="00000000" w:rsidRDefault="00000000" w:rsidRPr="00000000" w14:paraId="0000014F">
    <w:pPr>
      <w:keepNext w:val="1"/>
      <w:widowControl w:val="0"/>
      <w:tabs>
        <w:tab w:val="center" w:leader="none" w:pos="4252"/>
        <w:tab w:val="right" w:leader="none" w:pos="8505"/>
      </w:tabs>
      <w:spacing w:after="0" w:line="240" w:lineRule="auto"/>
      <w:ind w:left="0" w:firstLine="0"/>
      <w:rPr>
        <w:rFonts w:ascii="Montserrat" w:cs="Montserrat" w:eastAsia="Montserrat" w:hAnsi="Montserrat"/>
        <w:color w:val="000000"/>
        <w:sz w:val="16"/>
        <w:szCs w:val="16"/>
        <w:highlight w:val="white"/>
      </w:rPr>
    </w:pPr>
    <w:r w:rsidDel="00000000" w:rsidR="00000000" w:rsidRPr="00000000">
      <w:rPr>
        <w:rFonts w:ascii="Montserrat" w:cs="Montserrat" w:eastAsia="Montserrat" w:hAnsi="Montserrat"/>
        <w:color w:val="000000"/>
        <w:sz w:val="16"/>
        <w:szCs w:val="16"/>
        <w:highlight w:val="white"/>
        <w:rtl w:val="0"/>
      </w:rPr>
      <w:t xml:space="preserve">C/ Triana, nº 38 . Arrecife de Lanzarote. 35500 </w:t>
    </w:r>
  </w:p>
  <w:p w:rsidR="00000000" w:rsidDel="00000000" w:rsidP="00000000" w:rsidRDefault="00000000" w:rsidRPr="00000000" w14:paraId="00000150">
    <w:pPr>
      <w:keepNext w:val="1"/>
      <w:widowControl w:val="0"/>
      <w:tabs>
        <w:tab w:val="center" w:leader="none" w:pos="4252"/>
        <w:tab w:val="right" w:leader="none" w:pos="8504"/>
      </w:tabs>
      <w:spacing w:after="0" w:line="240" w:lineRule="auto"/>
      <w:ind w:left="0" w:firstLine="0"/>
      <w:rPr>
        <w:rFonts w:ascii="Montserrat" w:cs="Montserrat" w:eastAsia="Montserrat" w:hAnsi="Montserrat"/>
        <w:color w:val="000000"/>
        <w:sz w:val="16"/>
        <w:szCs w:val="16"/>
        <w:highlight w:val="white"/>
      </w:rPr>
    </w:pPr>
    <w:r w:rsidDel="00000000" w:rsidR="00000000" w:rsidRPr="00000000">
      <w:rPr>
        <w:rFonts w:ascii="Montserrat" w:cs="Montserrat" w:eastAsia="Montserrat" w:hAnsi="Montserrat"/>
        <w:color w:val="000000"/>
        <w:sz w:val="16"/>
        <w:szCs w:val="16"/>
        <w:highlight w:val="white"/>
        <w:rtl w:val="0"/>
      </w:rPr>
      <w:t xml:space="preserve">Teléfono: 928 80 15 00  </w:t>
    </w:r>
  </w:p>
  <w:p w:rsidR="00000000" w:rsidDel="00000000" w:rsidP="00000000" w:rsidRDefault="00000000" w:rsidRPr="00000000" w14:paraId="00000151">
    <w:pPr>
      <w:keepNext w:val="1"/>
      <w:widowControl w:val="0"/>
      <w:tabs>
        <w:tab w:val="center" w:leader="none" w:pos="4252"/>
        <w:tab w:val="right" w:leader="none" w:pos="8504"/>
      </w:tabs>
      <w:spacing w:after="0" w:line="240" w:lineRule="auto"/>
      <w:ind w:left="0" w:firstLine="0"/>
      <w:rPr>
        <w:rFonts w:ascii="Times New Roman" w:cs="Times New Roman" w:eastAsia="Times New Roman" w:hAnsi="Times New Roman"/>
        <w:color w:val="000000"/>
        <w:sz w:val="12"/>
        <w:szCs w:val="12"/>
        <w:highlight w:val="white"/>
      </w:rPr>
    </w:pPr>
    <w:hyperlink r:id="rId2">
      <w:r w:rsidDel="00000000" w:rsidR="00000000" w:rsidRPr="00000000">
        <w:rPr>
          <w:rFonts w:ascii="Montserrat" w:cs="Montserrat" w:eastAsia="Montserrat" w:hAnsi="Montserrat"/>
          <w:color w:val="1155cc"/>
          <w:sz w:val="16"/>
          <w:szCs w:val="16"/>
          <w:highlight w:val="white"/>
          <w:u w:val="single"/>
          <w:rtl w:val="0"/>
        </w:rPr>
        <w:t xml:space="preserve">www.centrosturisticos.com</w:t>
      </w:r>
    </w:hyperlink>
    <w:r w:rsidDel="00000000" w:rsidR="00000000" w:rsidRPr="00000000">
      <w:rPr>
        <w:rFonts w:ascii="Montserrat" w:cs="Montserrat" w:eastAsia="Montserrat" w:hAnsi="Montserrat"/>
        <w:color w:val="000000"/>
        <w:sz w:val="16"/>
        <w:szCs w:val="16"/>
        <w:highlight w:val="white"/>
        <w:rtl w:val="0"/>
      </w:rPr>
      <w:t xml:space="preserve"> | </w:t>
    </w:r>
    <w:hyperlink r:id="rId3">
      <w:r w:rsidDel="00000000" w:rsidR="00000000" w:rsidRPr="00000000">
        <w:rPr>
          <w:rFonts w:ascii="Montserrat" w:cs="Montserrat" w:eastAsia="Montserrat" w:hAnsi="Montserrat"/>
          <w:color w:val="1155cc"/>
          <w:sz w:val="16"/>
          <w:szCs w:val="16"/>
          <w:highlight w:val="white"/>
          <w:u w:val="single"/>
          <w:rtl w:val="0"/>
        </w:rPr>
        <w:t xml:space="preserve">www.cactlanzarote.com</w:t>
      </w:r>
    </w:hyperlink>
    <w:r w:rsidDel="00000000" w:rsidR="00000000" w:rsidRPr="00000000">
      <w:rPr>
        <w:rtl w:val="0"/>
      </w:rPr>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5">
    <w:pPr>
      <w:tabs>
        <w:tab w:val="center" w:leader="none" w:pos="4252"/>
        <w:tab w:val="right" w:leader="none" w:pos="8504"/>
        <w:tab w:val="center" w:leader="none" w:pos="4252"/>
        <w:tab w:val="left" w:leader="none" w:pos="6080"/>
        <w:tab w:val="right" w:leader="none" w:pos="8504"/>
      </w:tabs>
      <w:spacing w:after="0" w:line="240" w:lineRule="auto"/>
      <w:jc w:val="center"/>
      <w:rPr>
        <w:color w:val="808080"/>
        <w:sz w:val="12"/>
        <w:szCs w:val="12"/>
      </w:rPr>
    </w:pPr>
    <w:r w:rsidDel="00000000" w:rsidR="00000000" w:rsidRPr="00000000">
      <w:rPr>
        <w:rFonts w:ascii="Montserrat" w:cs="Montserrat" w:eastAsia="Montserrat" w:hAnsi="Montserrat"/>
        <w:b w:val="1"/>
        <w:sz w:val="12"/>
        <w:szCs w:val="12"/>
        <w:rtl w:val="0"/>
      </w:rPr>
      <w:t xml:space="preserve">Página </w:t>
    </w:r>
    <w:r w:rsidDel="00000000" w:rsidR="00000000" w:rsidRPr="00000000">
      <w:rPr>
        <w:rFonts w:ascii="Montserrat" w:cs="Montserrat" w:eastAsia="Montserrat" w:hAnsi="Montserrat"/>
        <w:b w:val="1"/>
        <w:sz w:val="12"/>
        <w:szCs w:val="12"/>
      </w:rPr>
      <w:fldChar w:fldCharType="begin"/>
      <w:instrText xml:space="preserve">PAGE</w:instrText>
      <w:fldChar w:fldCharType="separate"/>
      <w:fldChar w:fldCharType="end"/>
    </w:r>
    <w:r w:rsidDel="00000000" w:rsidR="00000000" w:rsidRPr="00000000">
      <w:rPr>
        <w:rFonts w:ascii="Montserrat" w:cs="Montserrat" w:eastAsia="Montserrat" w:hAnsi="Montserrat"/>
        <w:b w:val="1"/>
        <w:sz w:val="12"/>
        <w:szCs w:val="12"/>
        <w:rtl w:val="0"/>
      </w:rPr>
      <w:t xml:space="preserve"> de </w:t>
    </w:r>
    <w:r w:rsidDel="00000000" w:rsidR="00000000" w:rsidRPr="00000000">
      <w:rPr>
        <w:rFonts w:ascii="Montserrat" w:cs="Montserrat" w:eastAsia="Montserrat" w:hAnsi="Montserrat"/>
        <w:b w:val="1"/>
        <w:sz w:val="12"/>
        <w:szCs w:val="12"/>
      </w:rPr>
      <w:fldChar w:fldCharType="begin"/>
      <w:instrText xml:space="preserve">NUMPAGES</w:instrText>
      <w:fldChar w:fldCharType="separate"/>
      <w:fldChar w:fldCharType="end"/>
    </w:r>
    <w:r w:rsidDel="00000000" w:rsidR="00000000" w:rsidRPr="00000000">
      <w:rPr>
        <w:rtl w:val="0"/>
      </w:rPr>
    </w:r>
    <w:r w:rsidDel="00000000" w:rsidR="00000000" w:rsidRPr="00000000">
      <w:drawing>
        <wp:anchor allowOverlap="1" behindDoc="0" distB="57600" distT="57600" distL="57600" distR="57600" hidden="0" layoutInCell="1" locked="0" relativeHeight="0" simplePos="0">
          <wp:simplePos x="0" y="0"/>
          <wp:positionH relativeFrom="column">
            <wp:posOffset>7015165</wp:posOffset>
          </wp:positionH>
          <wp:positionV relativeFrom="paragraph">
            <wp:posOffset>81710</wp:posOffset>
          </wp:positionV>
          <wp:extent cx="1872000" cy="483212"/>
          <wp:effectExtent b="0" l="0" r="0" t="0"/>
          <wp:wrapSquare wrapText="bothSides" distB="57600" distT="57600" distL="57600" distR="57600"/>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872000" cy="483212"/>
                  </a:xfrm>
                  <a:prstGeom prst="rect"/>
                  <a:ln/>
                </pic:spPr>
              </pic:pic>
            </a:graphicData>
          </a:graphic>
        </wp:anchor>
      </w:drawing>
    </w:r>
  </w:p>
  <w:p w:rsidR="00000000" w:rsidDel="00000000" w:rsidP="00000000" w:rsidRDefault="00000000" w:rsidRPr="00000000" w14:paraId="00000156">
    <w:pPr>
      <w:tabs>
        <w:tab w:val="center" w:leader="none" w:pos="4252"/>
        <w:tab w:val="right" w:leader="none" w:pos="8504"/>
      </w:tabs>
      <w:spacing w:after="0" w:line="240" w:lineRule="auto"/>
      <w:jc w:val="center"/>
      <w:rPr>
        <w:color w:val="808080"/>
        <w:sz w:val="12"/>
        <w:szCs w:val="12"/>
      </w:rPr>
    </w:pPr>
    <w:r w:rsidDel="00000000" w:rsidR="00000000" w:rsidRPr="00000000">
      <w:rPr>
        <w:rtl w:val="0"/>
      </w:rPr>
    </w:r>
    <w:r w:rsidDel="00000000" w:rsidR="00000000" w:rsidRPr="00000000">
      <w:drawing>
        <wp:anchor allowOverlap="1" behindDoc="0" distB="57600" distT="57600" distL="57600" distR="57600" hidden="0" layoutInCell="1" locked="0" relativeHeight="0" simplePos="0">
          <wp:simplePos x="0" y="0"/>
          <wp:positionH relativeFrom="column">
            <wp:posOffset>4286700</wp:posOffset>
          </wp:positionH>
          <wp:positionV relativeFrom="paragraph">
            <wp:posOffset>103069</wp:posOffset>
          </wp:positionV>
          <wp:extent cx="1872000" cy="483212"/>
          <wp:effectExtent b="0" l="0" r="0" t="0"/>
          <wp:wrapSquare wrapText="bothSides" distB="57600" distT="57600" distL="57600" distR="57600"/>
          <wp:docPr id="6"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872000" cy="483212"/>
                  </a:xfrm>
                  <a:prstGeom prst="rect"/>
                  <a:ln/>
                </pic:spPr>
              </pic:pic>
            </a:graphicData>
          </a:graphic>
        </wp:anchor>
      </w:drawing>
    </w:r>
  </w:p>
  <w:p w:rsidR="00000000" w:rsidDel="00000000" w:rsidP="00000000" w:rsidRDefault="00000000" w:rsidRPr="00000000" w14:paraId="00000157">
    <w:pPr>
      <w:keepNext w:val="1"/>
      <w:widowControl w:val="0"/>
      <w:tabs>
        <w:tab w:val="center" w:leader="none" w:pos="4252"/>
        <w:tab w:val="right" w:leader="none" w:pos="9066"/>
      </w:tabs>
      <w:spacing w:after="0" w:line="240" w:lineRule="auto"/>
      <w:rPr>
        <w:rFonts w:ascii="Montserrat" w:cs="Montserrat" w:eastAsia="Montserrat" w:hAnsi="Montserrat"/>
        <w:b w:val="1"/>
        <w:color w:val="000000"/>
        <w:sz w:val="16"/>
        <w:szCs w:val="16"/>
        <w:highlight w:val="white"/>
      </w:rPr>
    </w:pPr>
    <w:r w:rsidDel="00000000" w:rsidR="00000000" w:rsidRPr="00000000">
      <w:rPr>
        <w:rFonts w:ascii="Montserrat" w:cs="Montserrat" w:eastAsia="Montserrat" w:hAnsi="Montserrat"/>
        <w:b w:val="1"/>
        <w:color w:val="000000"/>
        <w:sz w:val="16"/>
        <w:szCs w:val="16"/>
        <w:highlight w:val="white"/>
        <w:rtl w:val="0"/>
      </w:rPr>
      <w:t xml:space="preserve">Centros de Arte, Cultura y Turismo. Cabildo de Lanzarote</w:t>
    </w:r>
  </w:p>
  <w:p w:rsidR="00000000" w:rsidDel="00000000" w:rsidP="00000000" w:rsidRDefault="00000000" w:rsidRPr="00000000" w14:paraId="00000158">
    <w:pPr>
      <w:keepNext w:val="1"/>
      <w:widowControl w:val="0"/>
      <w:tabs>
        <w:tab w:val="center" w:leader="none" w:pos="4252"/>
        <w:tab w:val="right" w:leader="none" w:pos="8505"/>
      </w:tabs>
      <w:spacing w:after="0" w:line="240" w:lineRule="auto"/>
      <w:rPr>
        <w:rFonts w:ascii="Montserrat" w:cs="Montserrat" w:eastAsia="Montserrat" w:hAnsi="Montserrat"/>
        <w:color w:val="000000"/>
        <w:sz w:val="16"/>
        <w:szCs w:val="16"/>
        <w:highlight w:val="white"/>
      </w:rPr>
    </w:pPr>
    <w:r w:rsidDel="00000000" w:rsidR="00000000" w:rsidRPr="00000000">
      <w:rPr>
        <w:rFonts w:ascii="Montserrat" w:cs="Montserrat" w:eastAsia="Montserrat" w:hAnsi="Montserrat"/>
        <w:color w:val="000000"/>
        <w:sz w:val="16"/>
        <w:szCs w:val="16"/>
        <w:highlight w:val="white"/>
        <w:rtl w:val="0"/>
      </w:rPr>
      <w:t xml:space="preserve">C/ Triana, nº 38 . Arrecife de Lanzarote. 35500 </w:t>
    </w:r>
  </w:p>
  <w:p w:rsidR="00000000" w:rsidDel="00000000" w:rsidP="00000000" w:rsidRDefault="00000000" w:rsidRPr="00000000" w14:paraId="00000159">
    <w:pPr>
      <w:keepNext w:val="1"/>
      <w:widowControl w:val="0"/>
      <w:tabs>
        <w:tab w:val="center" w:leader="none" w:pos="4252"/>
        <w:tab w:val="right" w:leader="none" w:pos="8504"/>
      </w:tabs>
      <w:spacing w:after="0" w:line="240" w:lineRule="auto"/>
      <w:rPr>
        <w:rFonts w:ascii="Montserrat" w:cs="Montserrat" w:eastAsia="Montserrat" w:hAnsi="Montserrat"/>
        <w:color w:val="000000"/>
        <w:sz w:val="16"/>
        <w:szCs w:val="16"/>
        <w:highlight w:val="white"/>
      </w:rPr>
    </w:pPr>
    <w:r w:rsidDel="00000000" w:rsidR="00000000" w:rsidRPr="00000000">
      <w:rPr>
        <w:rFonts w:ascii="Montserrat" w:cs="Montserrat" w:eastAsia="Montserrat" w:hAnsi="Montserrat"/>
        <w:color w:val="000000"/>
        <w:sz w:val="16"/>
        <w:szCs w:val="16"/>
        <w:highlight w:val="white"/>
        <w:rtl w:val="0"/>
      </w:rPr>
      <w:t xml:space="preserve">Teléfono: 928 80 15 00  </w:t>
    </w:r>
  </w:p>
  <w:p w:rsidR="00000000" w:rsidDel="00000000" w:rsidP="00000000" w:rsidRDefault="00000000" w:rsidRPr="00000000" w14:paraId="0000015A">
    <w:pPr>
      <w:keepNext w:val="1"/>
      <w:widowControl w:val="0"/>
      <w:tabs>
        <w:tab w:val="center" w:leader="none" w:pos="4252"/>
        <w:tab w:val="right" w:leader="none" w:pos="8504"/>
      </w:tabs>
      <w:spacing w:after="0" w:line="240" w:lineRule="auto"/>
      <w:rPr>
        <w:rFonts w:ascii="Times New Roman" w:cs="Times New Roman" w:eastAsia="Times New Roman" w:hAnsi="Times New Roman"/>
        <w:color w:val="000000"/>
        <w:sz w:val="12"/>
        <w:szCs w:val="12"/>
        <w:highlight w:val="white"/>
      </w:rPr>
    </w:pPr>
    <w:hyperlink r:id="rId2">
      <w:r w:rsidDel="00000000" w:rsidR="00000000" w:rsidRPr="00000000">
        <w:rPr>
          <w:rFonts w:ascii="Montserrat" w:cs="Montserrat" w:eastAsia="Montserrat" w:hAnsi="Montserrat"/>
          <w:color w:val="1155cc"/>
          <w:sz w:val="16"/>
          <w:szCs w:val="16"/>
          <w:highlight w:val="white"/>
          <w:u w:val="single"/>
          <w:rtl w:val="0"/>
        </w:rPr>
        <w:t xml:space="preserve">www.centrosturisticos.com</w:t>
      </w:r>
    </w:hyperlink>
    <w:r w:rsidDel="00000000" w:rsidR="00000000" w:rsidRPr="00000000">
      <w:rPr>
        <w:rFonts w:ascii="Montserrat" w:cs="Montserrat" w:eastAsia="Montserrat" w:hAnsi="Montserrat"/>
        <w:color w:val="000000"/>
        <w:sz w:val="16"/>
        <w:szCs w:val="16"/>
        <w:highlight w:val="white"/>
        <w:rtl w:val="0"/>
      </w:rPr>
      <w:t xml:space="preserve"> | </w:t>
    </w:r>
    <w:hyperlink r:id="rId3">
      <w:r w:rsidDel="00000000" w:rsidR="00000000" w:rsidRPr="00000000">
        <w:rPr>
          <w:rFonts w:ascii="Montserrat" w:cs="Montserrat" w:eastAsia="Montserrat" w:hAnsi="Montserrat"/>
          <w:color w:val="1155cc"/>
          <w:sz w:val="16"/>
          <w:szCs w:val="16"/>
          <w:highlight w:val="white"/>
          <w:u w:val="single"/>
          <w:rtl w:val="0"/>
        </w:rPr>
        <w:t xml:space="preserve">www.cactlanzarote.com</w:t>
      </w:r>
    </w:hyperlink>
    <w:r w:rsidDel="00000000" w:rsidR="00000000" w:rsidRPr="00000000">
      <w:rPr>
        <w:rtl w:val="0"/>
      </w:rPr>
    </w:r>
  </w:p>
  <w:p w:rsidR="00000000" w:rsidDel="00000000" w:rsidP="00000000" w:rsidRDefault="00000000" w:rsidRPr="00000000" w14:paraId="0000015B">
    <w:pPr>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C">
    <w:pPr>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D">
    <w:pPr>
      <w:tabs>
        <w:tab w:val="center" w:leader="none" w:pos="4252"/>
        <w:tab w:val="right" w:leader="none" w:pos="8504"/>
        <w:tab w:val="center" w:leader="none" w:pos="4252"/>
        <w:tab w:val="left" w:leader="none" w:pos="6080"/>
        <w:tab w:val="right" w:leader="none" w:pos="8504"/>
      </w:tabs>
      <w:spacing w:after="0" w:line="240" w:lineRule="auto"/>
      <w:jc w:val="center"/>
      <w:rPr>
        <w:color w:val="808080"/>
        <w:sz w:val="12"/>
        <w:szCs w:val="12"/>
      </w:rPr>
    </w:pPr>
    <w:r w:rsidDel="00000000" w:rsidR="00000000" w:rsidRPr="00000000">
      <w:rPr>
        <w:rFonts w:ascii="Montserrat" w:cs="Montserrat" w:eastAsia="Montserrat" w:hAnsi="Montserrat"/>
        <w:b w:val="1"/>
        <w:sz w:val="12"/>
        <w:szCs w:val="12"/>
        <w:rtl w:val="0"/>
      </w:rPr>
      <w:t xml:space="preserve">Página </w:t>
    </w:r>
    <w:r w:rsidDel="00000000" w:rsidR="00000000" w:rsidRPr="00000000">
      <w:rPr>
        <w:rFonts w:ascii="Montserrat" w:cs="Montserrat" w:eastAsia="Montserrat" w:hAnsi="Montserrat"/>
        <w:b w:val="1"/>
        <w:sz w:val="12"/>
        <w:szCs w:val="12"/>
      </w:rPr>
      <w:fldChar w:fldCharType="begin"/>
      <w:instrText xml:space="preserve">PAGE</w:instrText>
      <w:fldChar w:fldCharType="separate"/>
      <w:fldChar w:fldCharType="end"/>
    </w:r>
    <w:r w:rsidDel="00000000" w:rsidR="00000000" w:rsidRPr="00000000">
      <w:rPr>
        <w:rFonts w:ascii="Montserrat" w:cs="Montserrat" w:eastAsia="Montserrat" w:hAnsi="Montserrat"/>
        <w:b w:val="1"/>
        <w:sz w:val="12"/>
        <w:szCs w:val="12"/>
        <w:rtl w:val="0"/>
      </w:rPr>
      <w:t xml:space="preserve"> de </w:t>
    </w:r>
    <w:r w:rsidDel="00000000" w:rsidR="00000000" w:rsidRPr="00000000">
      <w:rPr>
        <w:rFonts w:ascii="Montserrat" w:cs="Montserrat" w:eastAsia="Montserrat" w:hAnsi="Montserrat"/>
        <w:b w:val="1"/>
        <w:sz w:val="12"/>
        <w:szCs w:val="12"/>
      </w:rPr>
      <w:fldChar w:fldCharType="begin"/>
      <w:instrText xml:space="preserve">NUMPAGES</w:instrText>
      <w:fldChar w:fldCharType="separate"/>
      <w:fldChar w:fldCharType="end"/>
    </w:r>
    <w:r w:rsidDel="00000000" w:rsidR="00000000" w:rsidRPr="00000000">
      <w:rPr>
        <w:rtl w:val="0"/>
      </w:rPr>
    </w:r>
    <w:r w:rsidDel="00000000" w:rsidR="00000000" w:rsidRPr="00000000">
      <w:drawing>
        <wp:anchor allowOverlap="1" behindDoc="0" distB="57600" distT="57600" distL="57600" distR="57600" hidden="0" layoutInCell="1" locked="0" relativeHeight="0" simplePos="0">
          <wp:simplePos x="0" y="0"/>
          <wp:positionH relativeFrom="column">
            <wp:posOffset>7123895</wp:posOffset>
          </wp:positionH>
          <wp:positionV relativeFrom="paragraph">
            <wp:posOffset>162375</wp:posOffset>
          </wp:positionV>
          <wp:extent cx="1872000" cy="483212"/>
          <wp:effectExtent b="0" l="0" r="0" t="0"/>
          <wp:wrapSquare wrapText="bothSides" distB="57600" distT="57600" distL="57600" distR="57600"/>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872000" cy="483212"/>
                  </a:xfrm>
                  <a:prstGeom prst="rect"/>
                  <a:ln/>
                </pic:spPr>
              </pic:pic>
            </a:graphicData>
          </a:graphic>
        </wp:anchor>
      </w:drawing>
    </w:r>
  </w:p>
  <w:p w:rsidR="00000000" w:rsidDel="00000000" w:rsidP="00000000" w:rsidRDefault="00000000" w:rsidRPr="00000000" w14:paraId="0000015E">
    <w:pPr>
      <w:keepNext w:val="1"/>
      <w:widowControl w:val="0"/>
      <w:tabs>
        <w:tab w:val="center" w:leader="none" w:pos="4252"/>
        <w:tab w:val="right" w:leader="none" w:pos="9066"/>
      </w:tabs>
      <w:spacing w:after="0" w:line="240" w:lineRule="auto"/>
      <w:rPr>
        <w:rFonts w:ascii="Montserrat" w:cs="Montserrat" w:eastAsia="Montserrat" w:hAnsi="Montserrat"/>
        <w:b w:val="1"/>
        <w:color w:val="000000"/>
        <w:sz w:val="16"/>
        <w:szCs w:val="16"/>
        <w:highlight w:val="white"/>
      </w:rPr>
    </w:pPr>
    <w:r w:rsidDel="00000000" w:rsidR="00000000" w:rsidRPr="00000000">
      <w:rPr>
        <w:rtl w:val="0"/>
      </w:rPr>
    </w:r>
  </w:p>
  <w:p w:rsidR="00000000" w:rsidDel="00000000" w:rsidP="00000000" w:rsidRDefault="00000000" w:rsidRPr="00000000" w14:paraId="0000015F">
    <w:pPr>
      <w:keepNext w:val="1"/>
      <w:widowControl w:val="0"/>
      <w:tabs>
        <w:tab w:val="center" w:leader="none" w:pos="4252"/>
        <w:tab w:val="right" w:leader="none" w:pos="9066"/>
      </w:tabs>
      <w:spacing w:after="0" w:line="240" w:lineRule="auto"/>
      <w:rPr>
        <w:rFonts w:ascii="Montserrat" w:cs="Montserrat" w:eastAsia="Montserrat" w:hAnsi="Montserrat"/>
        <w:b w:val="1"/>
        <w:color w:val="000000"/>
        <w:sz w:val="16"/>
        <w:szCs w:val="16"/>
        <w:highlight w:val="white"/>
      </w:rPr>
    </w:pPr>
    <w:r w:rsidDel="00000000" w:rsidR="00000000" w:rsidRPr="00000000">
      <w:rPr>
        <w:rFonts w:ascii="Montserrat" w:cs="Montserrat" w:eastAsia="Montserrat" w:hAnsi="Montserrat"/>
        <w:b w:val="1"/>
        <w:color w:val="000000"/>
        <w:sz w:val="16"/>
        <w:szCs w:val="16"/>
        <w:highlight w:val="white"/>
        <w:rtl w:val="0"/>
      </w:rPr>
      <w:t xml:space="preserve">Centros de Arte, Cultura y Turismo. Cabildo de Lanzarote</w:t>
    </w:r>
  </w:p>
  <w:p w:rsidR="00000000" w:rsidDel="00000000" w:rsidP="00000000" w:rsidRDefault="00000000" w:rsidRPr="00000000" w14:paraId="00000160">
    <w:pPr>
      <w:keepNext w:val="1"/>
      <w:widowControl w:val="0"/>
      <w:tabs>
        <w:tab w:val="center" w:leader="none" w:pos="4252"/>
        <w:tab w:val="right" w:leader="none" w:pos="8505"/>
      </w:tabs>
      <w:spacing w:after="0" w:line="240" w:lineRule="auto"/>
      <w:rPr>
        <w:rFonts w:ascii="Montserrat" w:cs="Montserrat" w:eastAsia="Montserrat" w:hAnsi="Montserrat"/>
        <w:color w:val="000000"/>
        <w:sz w:val="16"/>
        <w:szCs w:val="16"/>
        <w:highlight w:val="white"/>
      </w:rPr>
    </w:pPr>
    <w:r w:rsidDel="00000000" w:rsidR="00000000" w:rsidRPr="00000000">
      <w:rPr>
        <w:rFonts w:ascii="Montserrat" w:cs="Montserrat" w:eastAsia="Montserrat" w:hAnsi="Montserrat"/>
        <w:color w:val="000000"/>
        <w:sz w:val="16"/>
        <w:szCs w:val="16"/>
        <w:highlight w:val="white"/>
        <w:rtl w:val="0"/>
      </w:rPr>
      <w:t xml:space="preserve">C/ Triana, nº 38 . Arrecife de Lanzarote. 35500 </w:t>
    </w:r>
  </w:p>
  <w:p w:rsidR="00000000" w:rsidDel="00000000" w:rsidP="00000000" w:rsidRDefault="00000000" w:rsidRPr="00000000" w14:paraId="00000161">
    <w:pPr>
      <w:keepNext w:val="1"/>
      <w:widowControl w:val="0"/>
      <w:tabs>
        <w:tab w:val="center" w:leader="none" w:pos="4252"/>
        <w:tab w:val="right" w:leader="none" w:pos="8504"/>
      </w:tabs>
      <w:spacing w:after="0" w:line="240" w:lineRule="auto"/>
      <w:rPr>
        <w:rFonts w:ascii="Montserrat" w:cs="Montserrat" w:eastAsia="Montserrat" w:hAnsi="Montserrat"/>
        <w:color w:val="000000"/>
        <w:sz w:val="16"/>
        <w:szCs w:val="16"/>
        <w:highlight w:val="white"/>
      </w:rPr>
    </w:pPr>
    <w:r w:rsidDel="00000000" w:rsidR="00000000" w:rsidRPr="00000000">
      <w:rPr>
        <w:rFonts w:ascii="Montserrat" w:cs="Montserrat" w:eastAsia="Montserrat" w:hAnsi="Montserrat"/>
        <w:color w:val="000000"/>
        <w:sz w:val="16"/>
        <w:szCs w:val="16"/>
        <w:highlight w:val="white"/>
        <w:rtl w:val="0"/>
      </w:rPr>
      <w:t xml:space="preserve">Teléfono: 928 80 15 00  </w:t>
    </w:r>
  </w:p>
  <w:p w:rsidR="00000000" w:rsidDel="00000000" w:rsidP="00000000" w:rsidRDefault="00000000" w:rsidRPr="00000000" w14:paraId="00000162">
    <w:pPr>
      <w:keepNext w:val="1"/>
      <w:widowControl w:val="0"/>
      <w:tabs>
        <w:tab w:val="center" w:leader="none" w:pos="4252"/>
        <w:tab w:val="right" w:leader="none" w:pos="8504"/>
      </w:tabs>
      <w:spacing w:after="0" w:line="240" w:lineRule="auto"/>
      <w:rPr/>
    </w:pPr>
    <w:hyperlink r:id="rId2">
      <w:r w:rsidDel="00000000" w:rsidR="00000000" w:rsidRPr="00000000">
        <w:rPr>
          <w:rFonts w:ascii="Montserrat" w:cs="Montserrat" w:eastAsia="Montserrat" w:hAnsi="Montserrat"/>
          <w:color w:val="1155cc"/>
          <w:sz w:val="16"/>
          <w:szCs w:val="16"/>
          <w:highlight w:val="white"/>
          <w:u w:val="single"/>
          <w:rtl w:val="0"/>
        </w:rPr>
        <w:t xml:space="preserve">www.centrosturisticos.com</w:t>
      </w:r>
    </w:hyperlink>
    <w:r w:rsidDel="00000000" w:rsidR="00000000" w:rsidRPr="00000000">
      <w:rPr>
        <w:rFonts w:ascii="Montserrat" w:cs="Montserrat" w:eastAsia="Montserrat" w:hAnsi="Montserrat"/>
        <w:color w:val="000000"/>
        <w:sz w:val="16"/>
        <w:szCs w:val="16"/>
        <w:highlight w:val="white"/>
        <w:rtl w:val="0"/>
      </w:rPr>
      <w:t xml:space="preserve"> | </w:t>
    </w:r>
    <w:hyperlink r:id="rId3">
      <w:r w:rsidDel="00000000" w:rsidR="00000000" w:rsidRPr="00000000">
        <w:rPr>
          <w:rFonts w:ascii="Montserrat" w:cs="Montserrat" w:eastAsia="Montserrat" w:hAnsi="Montserrat"/>
          <w:color w:val="1155cc"/>
          <w:sz w:val="16"/>
          <w:szCs w:val="16"/>
          <w:highlight w:val="white"/>
          <w:u w:val="single"/>
          <w:rtl w:val="0"/>
        </w:rPr>
        <w:t xml:space="preserve">www.cactlanzarote.com</w:t>
      </w:r>
    </w:hyperlink>
    <w:r w:rsidDel="00000000" w:rsidR="00000000" w:rsidRPr="00000000">
      <w:rPr>
        <w:rtl w:val="0"/>
      </w:rPr>
    </w:r>
  </w:p>
  <w:p w:rsidR="00000000" w:rsidDel="00000000" w:rsidP="00000000" w:rsidRDefault="00000000" w:rsidRPr="00000000" w14:paraId="0000016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Montserrat" w:cs="Montserrat" w:eastAsia="Montserrat" w:hAnsi="Montserrat"/>
        <w:i w:val="0"/>
        <w:smallCaps w:val="0"/>
        <w:strike w:val="0"/>
        <w:color w:val="00000a"/>
        <w:sz w:val="22"/>
        <w:szCs w:val="22"/>
        <w:u w:val="none"/>
        <w:shd w:fill="auto" w:val="clear"/>
        <w:vertAlign w:val="baseline"/>
      </w:rPr>
    </w:pPr>
    <w:r w:rsidDel="00000000" w:rsidR="00000000" w:rsidRPr="00000000">
      <w:rPr>
        <w:rFonts w:ascii="Montserrat" w:cs="Montserrat" w:eastAsia="Montserrat" w:hAnsi="Montserrat"/>
      </w:rPr>
      <w:drawing>
        <wp:inline distB="114300" distT="114300" distL="114300" distR="114300">
          <wp:extent cx="1828800" cy="552298"/>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28800" cy="552298"/>
                  </a:xfrm>
                  <a:prstGeom prst="rect"/>
                  <a:ln/>
                </pic:spPr>
              </pic:pic>
            </a:graphicData>
          </a:graphic>
        </wp:inline>
      </w:drawing>
    </w:r>
    <w:r w:rsidDel="00000000" w:rsidR="00000000" w:rsidRPr="00000000">
      <w:rPr>
        <w:rtl w:val="0"/>
      </w:rPr>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 w:val="center" w:leader="none" w:pos="4252"/>
        <w:tab w:val="left" w:leader="none" w:pos="6080"/>
        <w:tab w:val="right" w:leader="none" w:pos="8504"/>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 w:val="center" w:leader="none" w:pos="4252"/>
        <w:tab w:val="left" w:leader="none" w:pos="6080"/>
        <w:tab w:val="right" w:leader="none" w:pos="8504"/>
      </w:tabs>
      <w:spacing w:after="0" w:before="0" w:line="240" w:lineRule="auto"/>
      <w:ind w:left="0" w:right="0" w:firstLine="0"/>
      <w:jc w:val="center"/>
      <w:rPr>
        <w:rFonts w:ascii="Cambria" w:cs="Cambria" w:eastAsia="Cambria" w:hAnsi="Cambria"/>
        <w:b w:val="0"/>
        <w:i w:val="0"/>
        <w:smallCaps w:val="0"/>
        <w:strike w:val="0"/>
        <w:color w:val="00000a"/>
        <w:sz w:val="6"/>
        <w:szCs w:val="6"/>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-723899</wp:posOffset>
              </wp:positionH>
              <wp:positionV relativeFrom="paragraph">
                <wp:posOffset>88900</wp:posOffset>
              </wp:positionV>
              <wp:extent cx="6722745" cy="22225"/>
              <wp:effectExtent b="0" l="0" r="0" t="0"/>
              <wp:wrapNone/>
              <wp:docPr id="1" name=""/>
              <a:graphic>
                <a:graphicData uri="http://schemas.microsoft.com/office/word/2010/wordprocessingShape">
                  <wps:wsp>
                    <wps:cNvCnPr/>
                    <wps:spPr>
                      <a:xfrm>
                        <a:off x="1989720" y="3777120"/>
                        <a:ext cx="6712560" cy="5760"/>
                      </a:xfrm>
                      <a:prstGeom prst="straightConnector1">
                        <a:avLst/>
                      </a:prstGeom>
                      <a:noFill/>
                      <a:ln>
                        <a:noFill/>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-723899</wp:posOffset>
              </wp:positionH>
              <wp:positionV relativeFrom="paragraph">
                <wp:posOffset>88900</wp:posOffset>
              </wp:positionV>
              <wp:extent cx="6722745" cy="22225"/>
              <wp:effectExtent b="0" l="0" r="0" t="0"/>
              <wp:wrapNone/>
              <wp:docPr id="1"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6722745" cy="22225"/>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3">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114300</wp:posOffset>
          </wp:positionV>
          <wp:extent cx="1828800" cy="552298"/>
          <wp:effectExtent b="0" l="0" r="0" t="0"/>
          <wp:wrapSquare wrapText="bothSides" distB="114300" distT="114300" distL="114300" distR="114300"/>
          <wp:docPr id="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28800" cy="552298"/>
                  </a:xfrm>
                  <a:prstGeom prst="rect"/>
                  <a:ln/>
                </pic:spPr>
              </pic:pic>
            </a:graphicData>
          </a:graphic>
        </wp:anchor>
      </w:drawing>
    </w:r>
  </w:p>
  <w:p w:rsidR="00000000" w:rsidDel="00000000" w:rsidP="00000000" w:rsidRDefault="00000000" w:rsidRPr="00000000" w14:paraId="0000015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2">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3">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4">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5">
    <w:lvl w:ilvl="0">
      <w:start w:val="1"/>
      <w:numFmt w:val="decimal"/>
      <w:lvlText w:val="%1."/>
      <w:lvlJc w:val="left"/>
      <w:pPr>
        <w:ind w:left="720" w:hanging="360"/>
      </w:pPr>
      <w:rPr>
        <w:rFonts w:ascii="Noto Sans Symbols" w:cs="Noto Sans Symbols" w:eastAsia="Noto Sans Symbols" w:hAnsi="Noto Sans Symbols"/>
        <w:color w:val="000000"/>
        <w:sz w:val="16"/>
        <w:szCs w:val="16"/>
        <w:vertAlign w:val="baseline"/>
      </w:rPr>
    </w:lvl>
    <w:lvl w:ilvl="1">
      <w:start w:val="1"/>
      <w:numFmt w:val="decimal"/>
      <w:lvlText w:val="%2."/>
      <w:lvlJc w:val="left"/>
      <w:pPr>
        <w:ind w:left="1080" w:hanging="360"/>
      </w:pPr>
      <w:rPr>
        <w:rFonts w:ascii="Courier New" w:cs="Courier New" w:eastAsia="Courier New" w:hAnsi="Courier New"/>
        <w:vertAlign w:val="baseline"/>
      </w:rPr>
    </w:lvl>
    <w:lvl w:ilvl="2">
      <w:start w:val="1"/>
      <w:numFmt w:val="decimal"/>
      <w:lvlText w:val="%3."/>
      <w:lvlJc w:val="left"/>
      <w:pPr>
        <w:ind w:left="1440" w:hanging="360"/>
      </w:pPr>
      <w:rPr>
        <w:rFonts w:ascii="Noto Sans Symbols" w:cs="Noto Sans Symbols" w:eastAsia="Noto Sans Symbols" w:hAnsi="Noto Sans Symbols"/>
        <w:vertAlign w:val="baseline"/>
      </w:rPr>
    </w:lvl>
    <w:lvl w:ilvl="3">
      <w:start w:val="1"/>
      <w:numFmt w:val="decimal"/>
      <w:lvlText w:val="%4."/>
      <w:lvlJc w:val="left"/>
      <w:pPr>
        <w:ind w:left="1800" w:hanging="360"/>
      </w:pPr>
      <w:rPr>
        <w:rFonts w:ascii="Noto Sans Symbols" w:cs="Noto Sans Symbols" w:eastAsia="Noto Sans Symbols" w:hAnsi="Noto Sans Symbols"/>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6">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7">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8">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9">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12">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00000a"/>
        <w:sz w:val="22"/>
        <w:szCs w:val="22"/>
        <w:lang w:val="nl-N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0"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after="0" w:before="200" w:lineRule="auto"/>
    </w:pPr>
    <w:rPr>
      <w:rFonts w:ascii="Cambria" w:cs="Cambria" w:eastAsia="Cambria" w:hAnsi="Cambria"/>
      <w:b w:val="1"/>
      <w:i w:val="1"/>
      <w:sz w:val="20"/>
      <w:szCs w:val="20"/>
    </w:rPr>
  </w:style>
  <w:style w:type="paragraph" w:styleId="Heading4">
    <w:name w:val="heading 4"/>
    <w:basedOn w:val="Normal"/>
    <w:next w:val="Normal"/>
    <w:pPr>
      <w:keepNext w:val="1"/>
      <w:keepLines w:val="1"/>
      <w:spacing w:after="0" w:before="40" w:lineRule="auto"/>
    </w:pPr>
    <w:rPr>
      <w:rFonts w:ascii="Cambria" w:cs="Cambria" w:eastAsia="Cambria" w:hAnsi="Cambria"/>
      <w:i w:val="1"/>
      <w:color w:val="36609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 w:type="table" w:styleId="Table6">
    <w:basedOn w:val="TableNormal"/>
    <w:tblPr>
      <w:tblStyleRowBandSize w:val="1"/>
      <w:tblStyleColBandSize w:val="1"/>
      <w:tblCellMar>
        <w:top w:w="0.0" w:type="dxa"/>
        <w:left w:w="70.0" w:type="dxa"/>
        <w:bottom w:w="0.0" w:type="dxa"/>
        <w:right w:w="70.0" w:type="dxa"/>
      </w:tblCellMar>
    </w:tblPr>
  </w:style>
  <w:style w:type="table" w:styleId="Table7">
    <w:basedOn w:val="TableNormal"/>
    <w:tblPr>
      <w:tblStyleRowBandSize w:val="1"/>
      <w:tblStyleColBandSize w:val="1"/>
      <w:tblCellMar>
        <w:top w:w="0.0" w:type="dxa"/>
        <w:left w:w="70.0" w:type="dxa"/>
        <w:bottom w:w="0.0" w:type="dxa"/>
        <w:right w:w="70.0" w:type="dxa"/>
      </w:tblCellMar>
    </w:tblPr>
  </w:style>
  <w:style w:type="table" w:styleId="Table8">
    <w:basedOn w:val="TableNormal"/>
    <w:tblPr>
      <w:tblStyleRowBandSize w:val="1"/>
      <w:tblStyleColBandSize w:val="1"/>
      <w:tblCellMar>
        <w:top w:w="0.0" w:type="dxa"/>
        <w:left w:w="70.0" w:type="dxa"/>
        <w:bottom w:w="0.0" w:type="dxa"/>
        <w:right w:w="70.0" w:type="dxa"/>
      </w:tblCellMar>
    </w:tblPr>
  </w:style>
  <w:style w:type="table" w:styleId="Table9">
    <w:basedOn w:val="TableNormal"/>
    <w:tblPr>
      <w:tblStyleRowBandSize w:val="1"/>
      <w:tblStyleColBandSize w:val="1"/>
      <w:tblCellMar>
        <w:top w:w="0.0" w:type="dxa"/>
        <w:left w:w="70.0" w:type="dxa"/>
        <w:bottom w:w="0.0" w:type="dxa"/>
        <w:right w:w="70.0" w:type="dxa"/>
      </w:tblCellMar>
    </w:tblPr>
  </w:style>
  <w:style w:type="table" w:styleId="Table10">
    <w:basedOn w:val="TableNormal"/>
    <w:tblPr>
      <w:tblStyleRowBandSize w:val="1"/>
      <w:tblStyleColBandSize w:val="1"/>
      <w:tblCellMar>
        <w:top w:w="0.0" w:type="dxa"/>
        <w:left w:w="70.0" w:type="dxa"/>
        <w:bottom w:w="0.0" w:type="dxa"/>
        <w:right w:w="70.0" w:type="dxa"/>
      </w:tblCellMar>
    </w:tblPr>
  </w:style>
  <w:style w:type="table" w:styleId="Table11">
    <w:basedOn w:val="TableNormal"/>
    <w:tblPr>
      <w:tblStyleRowBandSize w:val="1"/>
      <w:tblStyleColBandSize w:val="1"/>
      <w:tblCellMar>
        <w:top w:w="0.0" w:type="dxa"/>
        <w:left w:w="70.0" w:type="dxa"/>
        <w:bottom w:w="0.0" w:type="dxa"/>
        <w:right w:w="70.0" w:type="dxa"/>
      </w:tblCellMar>
    </w:tblPr>
  </w:style>
  <w:style w:type="table" w:styleId="Table12">
    <w:basedOn w:val="TableNormal"/>
    <w:tblPr>
      <w:tblStyleRowBandSize w:val="1"/>
      <w:tblStyleColBandSize w:val="1"/>
      <w:tblCellMar>
        <w:top w:w="0.0" w:type="dxa"/>
        <w:left w:w="70.0" w:type="dxa"/>
        <w:bottom w:w="0.0" w:type="dxa"/>
        <w:right w:w="70.0" w:type="dxa"/>
      </w:tblCellMar>
    </w:tblPr>
  </w:style>
  <w:style w:type="table" w:styleId="Table13">
    <w:basedOn w:val="TableNormal"/>
    <w:tblPr>
      <w:tblStyleRowBandSize w:val="1"/>
      <w:tblStyleColBandSize w:val="1"/>
      <w:tblCellMar>
        <w:top w:w="0.0" w:type="dxa"/>
        <w:left w:w="70.0" w:type="dxa"/>
        <w:bottom w:w="0.0" w:type="dxa"/>
        <w:right w:w="70.0" w:type="dxa"/>
      </w:tblCellMar>
    </w:tblPr>
  </w:style>
  <w:style w:type="table" w:styleId="Table14">
    <w:basedOn w:val="TableNormal"/>
    <w:tblPr>
      <w:tblStyleRowBandSize w:val="1"/>
      <w:tblStyleColBandSize w:val="1"/>
      <w:tblCellMar>
        <w:top w:w="0.0" w:type="dxa"/>
        <w:left w:w="70.0" w:type="dxa"/>
        <w:bottom w:w="0.0" w:type="dxa"/>
        <w:right w:w="70.0" w:type="dxa"/>
      </w:tblCellMar>
    </w:tblPr>
  </w:style>
  <w:style w:type="table" w:styleId="Table15">
    <w:basedOn w:val="TableNormal"/>
    <w:tblPr>
      <w:tblStyleRowBandSize w:val="1"/>
      <w:tblStyleColBandSize w:val="1"/>
      <w:tblCellMar>
        <w:top w:w="0.0" w:type="dxa"/>
        <w:left w:w="70.0" w:type="dxa"/>
        <w:bottom w:w="0.0" w:type="dxa"/>
        <w:right w:w="70.0" w:type="dxa"/>
      </w:tblCellMar>
    </w:tblPr>
  </w:style>
  <w:style w:type="table" w:styleId="Table16">
    <w:basedOn w:val="TableNormal"/>
    <w:tblPr>
      <w:tblStyleRowBandSize w:val="1"/>
      <w:tblStyleColBandSize w:val="1"/>
      <w:tblCellMar>
        <w:top w:w="0.0" w:type="dxa"/>
        <w:left w:w="70.0" w:type="dxa"/>
        <w:bottom w:w="0.0" w:type="dxa"/>
        <w:right w:w="70.0" w:type="dxa"/>
      </w:tblCellMar>
    </w:tblPr>
  </w:style>
  <w:style w:type="table" w:styleId="Table17">
    <w:basedOn w:val="TableNormal"/>
    <w:tblPr>
      <w:tblStyleRowBandSize w:val="1"/>
      <w:tblStyleColBandSize w:val="1"/>
      <w:tblCellMar>
        <w:top w:w="0.0" w:type="dxa"/>
        <w:left w:w="70.0" w:type="dxa"/>
        <w:bottom w:w="0.0" w:type="dxa"/>
        <w:right w:w="70.0" w:type="dxa"/>
      </w:tblCellMar>
    </w:tblPr>
  </w:style>
  <w:style w:type="table" w:styleId="Table18">
    <w:basedOn w:val="TableNormal"/>
    <w:tblPr>
      <w:tblStyleRowBandSize w:val="1"/>
      <w:tblStyleColBandSize w:val="1"/>
      <w:tblCellMar>
        <w:top w:w="0.0" w:type="dxa"/>
        <w:left w:w="70.0" w:type="dxa"/>
        <w:bottom w:w="0.0" w:type="dxa"/>
        <w:right w:w="70.0" w:type="dxa"/>
      </w:tblCellMar>
    </w:tblPr>
  </w:style>
  <w:style w:type="table" w:styleId="Table19">
    <w:basedOn w:val="TableNormal"/>
    <w:tblPr>
      <w:tblStyleRowBandSize w:val="1"/>
      <w:tblStyleColBandSize w:val="1"/>
      <w:tblCellMar>
        <w:top w:w="0.0" w:type="dxa"/>
        <w:left w:w="70.0" w:type="dxa"/>
        <w:bottom w:w="0.0" w:type="dxa"/>
        <w:right w:w="70.0" w:type="dxa"/>
      </w:tblCellMar>
    </w:tblPr>
  </w:style>
  <w:style w:type="table" w:styleId="Table20">
    <w:basedOn w:val="TableNormal"/>
    <w:tblPr>
      <w:tblStyleRowBandSize w:val="1"/>
      <w:tblStyleColBandSize w:val="1"/>
      <w:tblCellMar>
        <w:top w:w="0.0" w:type="dxa"/>
        <w:left w:w="70.0" w:type="dxa"/>
        <w:bottom w:w="0.0" w:type="dxa"/>
        <w:right w:w="70.0" w:type="dxa"/>
      </w:tblCellMar>
    </w:tblPr>
  </w:style>
  <w:style w:type="table" w:styleId="Table21">
    <w:basedOn w:val="TableNormal"/>
    <w:tblPr>
      <w:tblStyleRowBandSize w:val="1"/>
      <w:tblStyleColBandSize w:val="1"/>
      <w:tblCellMar>
        <w:top w:w="0.0" w:type="dxa"/>
        <w:left w:w="70.0" w:type="dxa"/>
        <w:bottom w:w="0.0" w:type="dxa"/>
        <w:right w:w="70.0" w:type="dxa"/>
      </w:tblCellMar>
    </w:tblPr>
  </w:style>
  <w:style w:type="table" w:styleId="Table22">
    <w:basedOn w:val="TableNormal"/>
    <w:tblPr>
      <w:tblStyleRowBandSize w:val="1"/>
      <w:tblStyleColBandSize w:val="1"/>
      <w:tblCellMar>
        <w:top w:w="0.0" w:type="dxa"/>
        <w:left w:w="70.0" w:type="dxa"/>
        <w:bottom w:w="0.0" w:type="dxa"/>
        <w:right w:w="70.0" w:type="dxa"/>
      </w:tblCellMar>
    </w:tblPr>
  </w:style>
  <w:style w:type="table" w:styleId="Table23">
    <w:basedOn w:val="TableNormal"/>
    <w:tblPr>
      <w:tblStyleRowBandSize w:val="1"/>
      <w:tblStyleColBandSize w:val="1"/>
      <w:tblCellMar>
        <w:top w:w="0.0" w:type="dxa"/>
        <w:left w:w="70.0" w:type="dxa"/>
        <w:bottom w:w="0.0" w:type="dxa"/>
        <w:right w:w="70.0" w:type="dxa"/>
      </w:tblCellMar>
    </w:tblPr>
  </w:style>
  <w:style w:type="table" w:styleId="Table24">
    <w:basedOn w:val="TableNormal"/>
    <w:tblPr>
      <w:tblStyleRowBandSize w:val="1"/>
      <w:tblStyleColBandSize w:val="1"/>
      <w:tblCellMar>
        <w:top w:w="0.0" w:type="dxa"/>
        <w:left w:w="70.0" w:type="dxa"/>
        <w:bottom w:w="0.0" w:type="dxa"/>
        <w:right w:w="70.0" w:type="dxa"/>
      </w:tblCellMar>
    </w:tblPr>
  </w:style>
  <w:style w:type="table" w:styleId="Table25">
    <w:basedOn w:val="TableNormal"/>
    <w:tblPr>
      <w:tblStyleRowBandSize w:val="1"/>
      <w:tblStyleColBandSize w:val="1"/>
      <w:tblCellMar>
        <w:top w:w="0.0" w:type="dxa"/>
        <w:left w:w="70.0" w:type="dxa"/>
        <w:bottom w:w="0.0" w:type="dxa"/>
        <w:right w:w="70.0" w:type="dxa"/>
      </w:tblCellMar>
    </w:tblPr>
  </w:style>
  <w:style w:type="table" w:styleId="Table26">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4.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www.centrosturisticos.com" TargetMode="External"/><Relationship Id="rId3" Type="http://schemas.openxmlformats.org/officeDocument/2006/relationships/hyperlink" Target="http://www.cactlanzarote.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www.centrosturisticos.com" TargetMode="External"/><Relationship Id="rId3" Type="http://schemas.openxmlformats.org/officeDocument/2006/relationships/hyperlink" Target="http://www.cactlanzarote.com"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www.centrosturisticos.com" TargetMode="External"/><Relationship Id="rId3" Type="http://schemas.openxmlformats.org/officeDocument/2006/relationships/hyperlink" Target="http://www.cactlanzarot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