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720"/>
        <w:jc w:val="lef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DATOS ESTADÍSTICOS SOBRE EL PORCENTAJE EN VOLUMEN PRESUPUESTARIO DE CONTRATOS ADJUDICADOS A TRAVÉS DE CADA UNO DE LOS PROCEDIMIENTOS PREVISTOS EN LA LEGISLACIÓN DE CONTRATOS DEL SECTOR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8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siguiente  tabla se  expone la relación de los contratos licitados, adjudicados en el año 2022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Empresarial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Local “Centros de Arte, Cultura y Turismo de Lanzarote”, señalando el tipo de procedimiento por el que se han suscrito y lo que representan dichos procedimientos sobre el total de contratos licitados con publicidad.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9636.96022131174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98.1019535952119"/>
        <w:gridCol w:w="1326.141732283465"/>
        <w:gridCol w:w="1658.858267716535"/>
        <w:gridCol w:w="1596.141732283465"/>
        <w:gridCol w:w="1418.858267716535"/>
        <w:gridCol w:w="1838.858267716535"/>
        <w:tblGridChange w:id="0">
          <w:tblGrid>
            <w:gridCol w:w="1798.1019535952119"/>
            <w:gridCol w:w="1326.141732283465"/>
            <w:gridCol w:w="1658.858267716535"/>
            <w:gridCol w:w="1596.141732283465"/>
            <w:gridCol w:w="1418.858267716535"/>
            <w:gridCol w:w="1838.858267716535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8"/>
                <w:szCs w:val="18"/>
                <w:rtl w:val="0"/>
              </w:rPr>
              <w:t xml:space="preserve">TIPO DE CONTRATO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Nº DE LICITACIONES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% LICITACIONES POR PROCEDIMIENTO S/TOTAL DE CONTRATOS LICITADOS CON PUBLICIDAD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2.414.496,17 €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1.980.688,40 €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44,65 %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Suministro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2.654.649,00 €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2.285.349,00 €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51,51 %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30.631,20 €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0,52 %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5.099.776,37 €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4.289.037,40 €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96,68 %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59.999,00 €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59.570,00 €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1,34 %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29.900,00 €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0,67 %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58.000,00 €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1,31 %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154.999,00 €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147.470,00 €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3,32 %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5.254.775,37 €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4.436.507,40 €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100,00%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4F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0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1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D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E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F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4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