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GASTO TOTAL EFECTUADO EN CONCEPTO DE AYUDAS Y SUBVENCIONES PARA ACTIVIDADES ECONÓMICAS</w:t>
      </w:r>
    </w:p>
    <w:p w:rsidR="00000000" w:rsidDel="00000000" w:rsidP="00000000" w:rsidRDefault="00000000" w:rsidRPr="00000000" w14:paraId="00000002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ha efectuado en el año 2022 y </w:t>
      </w: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2023 los siguientes gastos en concepto de subvenciones: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240" w:line="360" w:lineRule="auto"/>
        <w:ind w:left="720" w:hanging="360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SUBVENCIÓN CONCEDIDA POR PARTE DEL CABILDO DE LANZAROTE MEDIANTE DECRETO Nº 2021-2365, DE FECHA 03/05/2021, PARA LA ACTUACIÓN “CASA DE LOS VOLCANES” POR IMPORTE DE UN MILLÓN NOVECIENTOS NOVENTA MIL EUROS (1.990.000,00€).</w:t>
      </w:r>
    </w:p>
    <w:tbl>
      <w:tblPr>
        <w:tblStyle w:val="Table1"/>
        <w:tblW w:w="96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1380"/>
        <w:gridCol w:w="1245"/>
        <w:gridCol w:w="975"/>
        <w:gridCol w:w="1320"/>
        <w:gridCol w:w="1110"/>
        <w:gridCol w:w="990"/>
        <w:gridCol w:w="1515"/>
        <w:tblGridChange w:id="0">
          <w:tblGrid>
            <w:gridCol w:w="1125"/>
            <w:gridCol w:w="1380"/>
            <w:gridCol w:w="1245"/>
            <w:gridCol w:w="975"/>
            <w:gridCol w:w="1320"/>
            <w:gridCol w:w="1110"/>
            <w:gridCol w:w="990"/>
            <w:gridCol w:w="151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ACTUACIÓN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PRESUPUESTO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-73.13385826771655" w:type="dxa"/>
              <w:left w:w="-73.13385826771655" w:type="dxa"/>
              <w:bottom w:w="-73.13385826771655" w:type="dxa"/>
              <w:right w:w="-73.1338582677165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IMPORTE ADJUDICADO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Fecha de Pago -Año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SUM de Importe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Retención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Importe del doc.justificante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“CASA DE LOS VOLCANES”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1.990.000,00 €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ffffff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1.840.694,08 €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925.271,31 €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26.313,39 €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4.822,29 €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946.762,41 €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915.422,77 €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4.306,80 €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2.750,25 €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916.979,32 €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1.840.694,08 €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4.306,80 €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7.572,54 €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1.863.741,00 €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SUBVENCIÓN CONCEDIDA POR EL EXCMO. CABILDO DE LANZAROTE MEDIANTE DECRETO Nº 2022-6948, 28/10/2022,PARA EL DESARROLLO DEL PROYECTO “PROGRAMAS DE LA EPEL-CACT INCLUIDOS EN LA ESTRATEGIA LANZAROTE 2016-2025 (FDCAN)”</w:t>
      </w:r>
    </w:p>
    <w:tbl>
      <w:tblPr>
        <w:tblStyle w:val="Table2"/>
        <w:tblW w:w="96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1290"/>
        <w:gridCol w:w="1695"/>
        <w:gridCol w:w="945"/>
        <w:gridCol w:w="1290"/>
        <w:gridCol w:w="645"/>
        <w:gridCol w:w="690"/>
        <w:gridCol w:w="1365"/>
        <w:tblGridChange w:id="0">
          <w:tblGrid>
            <w:gridCol w:w="1740"/>
            <w:gridCol w:w="1290"/>
            <w:gridCol w:w="1695"/>
            <w:gridCol w:w="945"/>
            <w:gridCol w:w="1290"/>
            <w:gridCol w:w="645"/>
            <w:gridCol w:w="690"/>
            <w:gridCol w:w="136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LÍNEA DE ACTUACIÓN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PTO. LÍNEA DE ACTUACIÓN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IMPORTE DE ADJUDICACIÓN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Fecha Pago-Año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IGIC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Reten.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6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6"/>
                <w:szCs w:val="16"/>
                <w:rtl w:val="0"/>
              </w:rPr>
              <w:t xml:space="preserve">Importe del doc. justificante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RENOVACIÓN DE LA FLOTA DE GUAGUAS DE LOS CACT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1.800.000,00 €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1.466.700,00 €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293.340,00 €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293.340,00 €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971.640,00 €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971.640,00 €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Total 1.466.700,00 €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1.264.980,00 €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1.264.980,00 €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RENOVACIÓN  FLOTA VEHÍCULOS DEL ÁREA DE MANTENIMIENTO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340.000,00 €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86.264,94 €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85.133,10 €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85.133,10 €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275.650,00 €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275.650,00 €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5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275.650,00 €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ffffff" w:space="0" w:sz="5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Total 361.914,94 €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360.783,10 €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6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360.783,10 €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1.625.763,10 €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1.625.763,10 €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73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74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75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6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