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9066.141732283466"/>
        </w:tabs>
        <w:spacing w:before="1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ANEXO I . INSTANCIA GENERAL </w:t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9066.141732283466"/>
        </w:tabs>
        <w:spacing w:before="24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DATOS DEL SOLICITANTE: 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9066.141732283466"/>
        </w:tabs>
        <w:spacing w:before="24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D/D.ª  __________________________________________________________,  con  D.N.I  número  ________________________ en  nombre  y  representación   de ____________________________ ________________________________________________ con NIF N.º___________________________y domicilio en  _______________________________________,  del  municipio __________________  _______________________________________________________________________________________. 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9066.141732283466"/>
        </w:tabs>
        <w:spacing w:before="240" w:line="360" w:lineRule="auto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EXPONE:</w:t>
      </w:r>
    </w:p>
    <w:p w:rsidR="00000000" w:rsidDel="00000000" w:rsidP="00000000" w:rsidRDefault="00000000" w:rsidRPr="00000000" w14:paraId="00000005">
      <w:pPr>
        <w:tabs>
          <w:tab w:val="center" w:leader="none" w:pos="4252"/>
          <w:tab w:val="right" w:leader="none" w:pos="9066.141732283466"/>
        </w:tabs>
        <w:spacing w:before="240" w:line="360" w:lineRule="auto"/>
        <w:ind w:firstLine="72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u w:val="single"/>
          <w:rtl w:val="0"/>
        </w:rPr>
        <w:t xml:space="preserve">Primera.‐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Que habiendo sido publicada la convocatoria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de Patrocinio para las </w:t>
      </w:r>
      <w:r w:rsidDel="00000000" w:rsidR="00000000" w:rsidRPr="00000000">
        <w:rPr>
          <w:rFonts w:ascii="Montserrat" w:cs="Montserrat" w:eastAsia="Montserrat" w:hAnsi="Montserrat"/>
          <w:b w:val="1"/>
          <w:color w:val="212529"/>
          <w:sz w:val="22"/>
          <w:szCs w:val="22"/>
          <w:highlight w:val="white"/>
          <w:rtl w:val="0"/>
        </w:rPr>
        <w:t xml:space="preserve">entidades de Lanzarote sin fines de lucro y a particulares que desarrollan proyectos de Carnaval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destinada para  participación en el Carnaval de aquellas entidades que reúnan los requisitos necesarios conforme a lo señalado en las bases que rigen la convocatoria.</w:t>
      </w:r>
    </w:p>
    <w:p w:rsidR="00000000" w:rsidDel="00000000" w:rsidP="00000000" w:rsidRDefault="00000000" w:rsidRPr="00000000" w14:paraId="00000006">
      <w:pPr>
        <w:tabs>
          <w:tab w:val="center" w:leader="none" w:pos="4252"/>
          <w:tab w:val="right" w:leader="none" w:pos="9066.141732283466"/>
        </w:tabs>
        <w:spacing w:before="240" w:line="360" w:lineRule="auto"/>
        <w:ind w:firstLine="72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u w:val="single"/>
          <w:rtl w:val="0"/>
        </w:rPr>
        <w:t xml:space="preserve">Segundo.‐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Que ………………………………………………………………………………. , está interesada en participar en dicha convocatoria.</w:t>
      </w:r>
    </w:p>
    <w:p w:rsidR="00000000" w:rsidDel="00000000" w:rsidP="00000000" w:rsidRDefault="00000000" w:rsidRPr="00000000" w14:paraId="00000007">
      <w:pPr>
        <w:tabs>
          <w:tab w:val="center" w:leader="none" w:pos="4252"/>
          <w:tab w:val="right" w:leader="none" w:pos="9066.141732283466"/>
        </w:tabs>
        <w:spacing w:before="240" w:line="360" w:lineRule="auto"/>
        <w:ind w:firstLine="72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SOLICITA  </w:t>
      </w:r>
    </w:p>
    <w:p w:rsidR="00000000" w:rsidDel="00000000" w:rsidP="00000000" w:rsidRDefault="00000000" w:rsidRPr="00000000" w14:paraId="00000008">
      <w:pPr>
        <w:tabs>
          <w:tab w:val="center" w:leader="none" w:pos="4252"/>
          <w:tab w:val="right" w:leader="none" w:pos="9066.141732283466"/>
        </w:tabs>
        <w:spacing w:before="24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Sea admitida la documentación presentada a los efectos de ser concedido el Patrocinio correspondiente a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60" w:lineRule="auto"/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Firma del solicitante</w:t>
      </w:r>
    </w:p>
    <w:p w:rsidR="00000000" w:rsidDel="00000000" w:rsidP="00000000" w:rsidRDefault="00000000" w:rsidRPr="00000000" w14:paraId="0000000A">
      <w:pPr>
        <w:tabs>
          <w:tab w:val="center" w:leader="none" w:pos="4252"/>
          <w:tab w:val="right" w:leader="none" w:pos="9066.141732283466"/>
        </w:tabs>
        <w:spacing w:before="16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252"/>
          <w:tab w:val="right" w:leader="none" w:pos="9066.141732283466"/>
        </w:tabs>
        <w:spacing w:before="160" w:lineRule="auto"/>
        <w:jc w:val="both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Consentimiento y Deber de Informar a los Interesados sobre Protección de Datos . </w:t>
      </w:r>
    </w:p>
    <w:p w:rsidR="00000000" w:rsidDel="00000000" w:rsidP="00000000" w:rsidRDefault="00000000" w:rsidRPr="00000000" w14:paraId="0000000C">
      <w:pPr>
        <w:tabs>
          <w:tab w:val="center" w:leader="none" w:pos="4252"/>
          <w:tab w:val="right" w:leader="none" w:pos="9066.141732283466"/>
        </w:tabs>
        <w:spacing w:before="160" w:lineRule="auto"/>
        <w:jc w:val="both"/>
        <w:rPr>
          <w:rFonts w:ascii="Montserrat" w:cs="Montserrat" w:eastAsia="Montserrat" w:hAnsi="Montserrat"/>
          <w:b w:val="1"/>
          <w:sz w:val="14"/>
          <w:szCs w:val="1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He sido informado de que esta Entidad va a tratar y guardar los datos aportados en la instancia y en la documentación que la acompaña para la realización de actuaciones administrativas Información básica sobre protección de datos .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Responsable: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Centros de Arte, Cultura y Turismo 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Finalidad: 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Tramitar procedimientos y actuaciones administrativas. 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Legitimación: 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Cumplimiento de una misión realizada en interés público o en el ejercicio de poderes públicos otorgados a esta Entidad.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Destinatarios: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Se ceden  datos, en su caso, a otras Administraciones Públicas y a los Encargados del Tratamiento de los Datos. No hay previsión de transferencias a terceros países. Derechos Acceder, rectificar y suprimir los datos, así como otros derechos, tal y como se explica en la información adicional.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Información Adicional 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Puede consultar la información adicional y detallada sobre Protección de Datos en la siguiente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14"/>
            <w:szCs w:val="14"/>
            <w:u w:val="single"/>
            <w:rtl w:val="0"/>
          </w:rPr>
          <w:t xml:space="preserve">dirección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160" w:line="360" w:lineRule="auto"/>
        <w:ind w:left="0" w:right="0" w:firstLine="0"/>
        <w:rPr/>
      </w:pPr>
      <w:r w:rsidDel="00000000" w:rsidR="00000000" w:rsidRPr="00000000">
        <w:rPr/>
        <w:drawing>
          <wp:anchor allowOverlap="1" behindDoc="0" distB="57600" distT="57600" distL="57600" distR="57600" hidden="0" layoutInCell="1" locked="0" relativeHeight="0" simplePos="0">
            <wp:simplePos x="0" y="0"/>
            <wp:positionH relativeFrom="page">
              <wp:posOffset>5082450</wp:posOffset>
            </wp:positionH>
            <wp:positionV relativeFrom="page">
              <wp:posOffset>9853673</wp:posOffset>
            </wp:positionV>
            <wp:extent cx="1872000" cy="48321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483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03.5039370078755" w:top="1559.0551181102362" w:left="1133.858267716535" w:right="848.7401574803164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C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Ctra de San Bartolomé, nº 71, 35500 Arrecife de Lanzarote </w:t>
    </w: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</w:t>
    </w:r>
  </w:p>
  <w:p w:rsidR="00000000" w:rsidDel="00000000" w:rsidP="00000000" w:rsidRDefault="00000000" w:rsidRPr="00000000" w14:paraId="0000001D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E">
    <w:pPr>
      <w:keepNext w:val="1"/>
      <w:pageBreakBefore w:val="0"/>
      <w:tabs>
        <w:tab w:val="center" w:leader="none" w:pos="4252"/>
        <w:tab w:val="right" w:leader="none" w:pos="8931.141732283466"/>
      </w:tabs>
      <w:ind w:left="283.4645669291339" w:right="-6.259842519683616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Fonts w:ascii="Times New Roman" w:cs="Times New Roman" w:eastAsia="Times New Roman" w:hAnsi="Times New Roman"/>
        <w:sz w:val="12"/>
        <w:szCs w:val="12"/>
        <w:highlight w:val="white"/>
        <w:rtl w:val="0"/>
      </w:rPr>
      <w:t xml:space="preserve">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sz w:val="12"/>
        <w:szCs w:val="12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12"/>
        <w:szCs w:val="12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12"/>
        <w:szCs w:val="12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2"/>
        <w:szCs w:val="12"/>
        <w:highlight w:val="whit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aviso-legal-y-privacidad/" TargetMode="Externa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ntrosturisticos.com" TargetMode="External"/><Relationship Id="rId2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